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A30" w:rsidRPr="00F25FCD" w:rsidRDefault="000E2A30" w:rsidP="000E2A30">
      <w:pPr>
        <w:pStyle w:val="a5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b/>
          <w:spacing w:val="-8"/>
          <w:sz w:val="28"/>
          <w:szCs w:val="28"/>
        </w:rPr>
        <w:t xml:space="preserve">Основная часть проекта 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межевания </w:t>
      </w:r>
      <w:r w:rsidRPr="00F25FCD">
        <w:rPr>
          <w:rFonts w:ascii="Times New Roman" w:hAnsi="Times New Roman" w:cs="Times New Roman"/>
          <w:b/>
          <w:spacing w:val="-8"/>
          <w:sz w:val="28"/>
          <w:szCs w:val="28"/>
        </w:rPr>
        <w:t>территории</w:t>
      </w:r>
    </w:p>
    <w:p w:rsidR="000E2A30" w:rsidRPr="000E2A30" w:rsidRDefault="000E2A30" w:rsidP="000E2A30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Текстовая часть проекта межевания для размещения линейного объекта «Причалы Приобского региона. </w:t>
      </w:r>
      <w:r w:rsidR="00783236">
        <w:rPr>
          <w:rFonts w:ascii="Times New Roman" w:hAnsi="Times New Roman" w:cs="Times New Roman"/>
          <w:b/>
          <w:spacing w:val="-8"/>
          <w:sz w:val="28"/>
          <w:szCs w:val="28"/>
        </w:rPr>
        <w:t>Правый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берег.»</w:t>
      </w:r>
      <w:bookmarkStart w:id="0" w:name="_GoBack"/>
      <w:bookmarkEnd w:id="0"/>
    </w:p>
    <w:p w:rsidR="000E2A30" w:rsidRPr="00F25FCD" w:rsidRDefault="000E2A30" w:rsidP="000E2A30">
      <w:pPr>
        <w:pStyle w:val="a5"/>
        <w:ind w:left="720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>1.1 Перечень и сведения о площади образуемых земельных участков</w:t>
      </w:r>
    </w:p>
    <w:p w:rsidR="000E2A30" w:rsidRDefault="000E2A30" w:rsidP="00CE600B">
      <w:pPr>
        <w:pStyle w:val="a5"/>
        <w:ind w:left="426"/>
        <w:rPr>
          <w:rFonts w:ascii="Times New Roman" w:hAnsi="Times New Roman" w:cs="Times New Roman"/>
          <w:spacing w:val="-8"/>
          <w:sz w:val="28"/>
          <w:szCs w:val="28"/>
        </w:rPr>
      </w:pPr>
    </w:p>
    <w:p w:rsidR="00F25FCD" w:rsidRPr="00ED439A" w:rsidRDefault="00ED439A" w:rsidP="009C5F7C">
      <w:pPr>
        <w:pStyle w:val="a5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D439A">
        <w:rPr>
          <w:rFonts w:ascii="Times New Roman" w:hAnsi="Times New Roman" w:cs="Times New Roman"/>
          <w:noProof/>
          <w:sz w:val="28"/>
          <w:szCs w:val="28"/>
          <w:lang w:eastAsia="ru-RU"/>
        </w:rPr>
        <w:t>Проектными решениями проекта межевания территории определены виды использования лесов – строительство, реконструкция, эксплуатация линейных объектов, заготовка древесины в соответствии ст.25 Лесного кодекса РФ.</w:t>
      </w:r>
    </w:p>
    <w:p w:rsidR="00ED439A" w:rsidRDefault="00ED439A" w:rsidP="009C5F7C">
      <w:pPr>
        <w:pStyle w:val="a5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D439A">
        <w:rPr>
          <w:rFonts w:ascii="Times New Roman" w:hAnsi="Times New Roman" w:cs="Times New Roman"/>
          <w:noProof/>
          <w:sz w:val="28"/>
          <w:szCs w:val="28"/>
          <w:lang w:eastAsia="ru-RU"/>
        </w:rPr>
        <w:t>В таблице 1</w:t>
      </w:r>
      <w:r w:rsidR="00143061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ED43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отображена информация о площади земельных участков, необходимых для строительства проектируемого объекта.</w:t>
      </w:r>
    </w:p>
    <w:p w:rsidR="009C5F7C" w:rsidRPr="009C5F7C" w:rsidRDefault="009C5F7C" w:rsidP="009C5F7C">
      <w:pPr>
        <w:pStyle w:val="a5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C5F7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Состав земель территории </w:t>
      </w:r>
      <w:r w:rsidR="00783236">
        <w:rPr>
          <w:rFonts w:ascii="Times New Roman" w:hAnsi="Times New Roman" w:cs="Times New Roman"/>
          <w:noProof/>
          <w:sz w:val="28"/>
          <w:szCs w:val="28"/>
          <w:lang w:eastAsia="ru-RU"/>
        </w:rPr>
        <w:t>сельского поселения Селиярово Ханты-Мансийского района</w:t>
      </w:r>
      <w:r w:rsidRPr="009C5F7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представлен землями лесного фонда, </w:t>
      </w:r>
      <w:r w:rsidR="0078323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землями водного фонда, </w:t>
      </w:r>
      <w:r w:rsidRPr="009C5F7C">
        <w:rPr>
          <w:rFonts w:ascii="Times New Roman" w:hAnsi="Times New Roman" w:cs="Times New Roman"/>
          <w:noProof/>
          <w:sz w:val="28"/>
          <w:szCs w:val="28"/>
          <w:lang w:eastAsia="ru-RU"/>
        </w:rPr>
        <w:t>землями</w:t>
      </w:r>
      <w:r w:rsidR="0078323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сельскохозяйственного значения</w:t>
      </w:r>
      <w:r w:rsidRPr="009C5F7C">
        <w:rPr>
          <w:rFonts w:ascii="Times New Roman" w:hAnsi="Times New Roman" w:cs="Times New Roman"/>
          <w:noProof/>
          <w:sz w:val="28"/>
          <w:szCs w:val="28"/>
          <w:lang w:eastAsia="ru-RU"/>
        </w:rPr>
        <w:t>, землями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назначения.</w:t>
      </w:r>
    </w:p>
    <w:p w:rsidR="009C5F7C" w:rsidRPr="00ED439A" w:rsidRDefault="009C5F7C" w:rsidP="009C5F7C">
      <w:pPr>
        <w:pStyle w:val="a5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C5F7C">
        <w:rPr>
          <w:rFonts w:ascii="Times New Roman" w:hAnsi="Times New Roman" w:cs="Times New Roman"/>
          <w:noProof/>
          <w:sz w:val="28"/>
          <w:szCs w:val="28"/>
          <w:lang w:eastAsia="ru-RU"/>
        </w:rPr>
        <w:t>Проектируемые объекты расположены на землях Самаровского лесничества Ханты-Мансийского участкового лесничества.</w:t>
      </w:r>
    </w:p>
    <w:p w:rsidR="00ED439A" w:rsidRDefault="00ED439A" w:rsidP="00ED439A">
      <w:pPr>
        <w:pStyle w:val="2"/>
        <w:suppressAutoHyphens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D439A" w:rsidRPr="00ED439A" w:rsidRDefault="009C5F7C" w:rsidP="009C5F7C">
      <w:pPr>
        <w:autoSpaceDE w:val="0"/>
        <w:autoSpaceDN w:val="0"/>
        <w:adjustRightInd w:val="0"/>
        <w:spacing w:after="24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F7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43061">
        <w:rPr>
          <w:rFonts w:ascii="Times New Roman" w:hAnsi="Times New Roman" w:cs="Times New Roman"/>
          <w:sz w:val="28"/>
          <w:szCs w:val="28"/>
        </w:rPr>
        <w:t>1</w:t>
      </w:r>
      <w:r w:rsidRPr="009C5F7C">
        <w:rPr>
          <w:rFonts w:ascii="Times New Roman" w:hAnsi="Times New Roman" w:cs="Times New Roman"/>
          <w:sz w:val="28"/>
          <w:szCs w:val="28"/>
        </w:rPr>
        <w:t>.1. Площади земельных участков, необходимые для строительства и эксплуатации проектируемого объекта.</w:t>
      </w:r>
    </w:p>
    <w:tbl>
      <w:tblPr>
        <w:tblStyle w:val="a9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1418"/>
        <w:gridCol w:w="1701"/>
        <w:gridCol w:w="3544"/>
      </w:tblGrid>
      <w:tr w:rsidR="00ED439A" w:rsidRPr="00ED439A" w:rsidTr="000E20EF">
        <w:trPr>
          <w:trHeight w:val="528"/>
        </w:trPr>
        <w:tc>
          <w:tcPr>
            <w:tcW w:w="3828" w:type="dxa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Наименование объекта</w:t>
            </w:r>
          </w:p>
        </w:tc>
        <w:tc>
          <w:tcPr>
            <w:tcW w:w="1418" w:type="dxa"/>
            <w:vAlign w:val="center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Длина,</w:t>
            </w:r>
            <w:r w:rsidR="00143061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1701" w:type="dxa"/>
            <w:vAlign w:val="center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Ширина,</w:t>
            </w:r>
            <w:r w:rsidR="00143061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544" w:type="dxa"/>
            <w:vAlign w:val="center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Общая площадь, га</w:t>
            </w:r>
          </w:p>
        </w:tc>
      </w:tr>
      <w:tr w:rsidR="00ED439A" w:rsidRPr="00ED439A" w:rsidTr="000E20EF">
        <w:tc>
          <w:tcPr>
            <w:tcW w:w="3828" w:type="dxa"/>
          </w:tcPr>
          <w:p w:rsidR="00ED439A" w:rsidRPr="00ED439A" w:rsidRDefault="00ED439A" w:rsidP="00783236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bCs/>
                <w:color w:val="000000" w:themeColor="text1"/>
                <w:sz w:val="28"/>
                <w:szCs w:val="28"/>
              </w:rPr>
              <w:t xml:space="preserve">«Причалы Приобского региона. </w:t>
            </w:r>
            <w:r w:rsidR="00783236">
              <w:rPr>
                <w:bCs/>
                <w:color w:val="000000" w:themeColor="text1"/>
                <w:sz w:val="28"/>
                <w:szCs w:val="28"/>
              </w:rPr>
              <w:t>Правый</w:t>
            </w:r>
            <w:r w:rsidRPr="00ED439A">
              <w:rPr>
                <w:bCs/>
                <w:color w:val="000000" w:themeColor="text1"/>
                <w:sz w:val="28"/>
                <w:szCs w:val="28"/>
              </w:rPr>
              <w:t xml:space="preserve"> берег.»</w:t>
            </w:r>
          </w:p>
        </w:tc>
        <w:tc>
          <w:tcPr>
            <w:tcW w:w="3119" w:type="dxa"/>
            <w:gridSpan w:val="2"/>
            <w:vAlign w:val="center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Сложная</w:t>
            </w:r>
          </w:p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конфигурация</w:t>
            </w:r>
          </w:p>
        </w:tc>
        <w:tc>
          <w:tcPr>
            <w:tcW w:w="3544" w:type="dxa"/>
            <w:vAlign w:val="center"/>
          </w:tcPr>
          <w:p w:rsidR="00ED439A" w:rsidRPr="00ED439A" w:rsidRDefault="00783236" w:rsidP="00783236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16</w:t>
            </w:r>
            <w:r w:rsidR="00ED439A"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,</w:t>
            </w:r>
            <w:r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5123</w:t>
            </w:r>
          </w:p>
        </w:tc>
      </w:tr>
      <w:tr w:rsidR="00ED439A" w:rsidRPr="00ED439A" w:rsidTr="000E20EF">
        <w:tc>
          <w:tcPr>
            <w:tcW w:w="6947" w:type="dxa"/>
            <w:gridSpan w:val="3"/>
          </w:tcPr>
          <w:p w:rsidR="00ED439A" w:rsidRPr="00ED439A" w:rsidRDefault="00ED439A" w:rsidP="000E20EF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FF0000"/>
                <w:sz w:val="28"/>
                <w:szCs w:val="28"/>
                <w:lang w:val="en-US"/>
              </w:rPr>
            </w:pP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Всего по объекту</w:t>
            </w:r>
            <w:r w:rsidRPr="00ED439A"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  <w:tc>
          <w:tcPr>
            <w:tcW w:w="3544" w:type="dxa"/>
          </w:tcPr>
          <w:p w:rsidR="00ED439A" w:rsidRPr="00ED439A" w:rsidRDefault="00783236" w:rsidP="00783236">
            <w:pPr>
              <w:pStyle w:val="Style21"/>
              <w:widowControl/>
              <w:spacing w:before="62" w:line="240" w:lineRule="auto"/>
              <w:jc w:val="center"/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FontStyle6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16,5123</w:t>
            </w:r>
          </w:p>
        </w:tc>
      </w:tr>
    </w:tbl>
    <w:p w:rsidR="00ED439A" w:rsidRPr="00880E41" w:rsidRDefault="00ED439A" w:rsidP="00ED439A">
      <w:pPr>
        <w:pStyle w:val="Style21"/>
        <w:widowControl/>
        <w:spacing w:before="62" w:line="240" w:lineRule="auto"/>
        <w:rPr>
          <w:rStyle w:val="FontStyle68"/>
          <w:b w:val="0"/>
          <w:color w:val="000000" w:themeColor="text1"/>
        </w:rPr>
      </w:pPr>
    </w:p>
    <w:p w:rsidR="009C5F7C" w:rsidRDefault="009C5F7C" w:rsidP="009C5F7C">
      <w:pPr>
        <w:autoSpaceDE w:val="0"/>
        <w:autoSpaceDN w:val="0"/>
        <w:adjustRightInd w:val="0"/>
        <w:spacing w:before="62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C5F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Таблица </w:t>
      </w:r>
      <w:r w:rsidR="0014306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9C5F7C">
        <w:rPr>
          <w:rFonts w:ascii="Times New Roman" w:hAnsi="Times New Roman" w:cs="Times New Roman"/>
          <w:bCs/>
          <w:color w:val="000000"/>
          <w:sz w:val="28"/>
          <w:szCs w:val="28"/>
        </w:rPr>
        <w:t>.2. Площади земельных участков, подлежащих межеванию под проектируемый объект</w:t>
      </w:r>
    </w:p>
    <w:tbl>
      <w:tblPr>
        <w:tblW w:w="10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1638"/>
        <w:gridCol w:w="2552"/>
        <w:gridCol w:w="3340"/>
      </w:tblGrid>
      <w:tr w:rsidR="00783236" w:rsidRPr="00783236" w:rsidTr="00783236">
        <w:trPr>
          <w:trHeight w:val="1123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Условный номер земельного участка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Площадь земельного участка, 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Категория земель</w:t>
            </w:r>
          </w:p>
        </w:tc>
      </w:tr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</w:t>
            </w: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2,4124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сельскохозяйственного назначения</w:t>
            </w:r>
          </w:p>
        </w:tc>
      </w:tr>
      <w:tr w:rsidR="00783236" w:rsidRPr="00783236" w:rsidTr="00783236">
        <w:trPr>
          <w:trHeight w:val="426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</w:t>
            </w: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3,7787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86:02:0808002:ЗУ3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0,9169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водного фонда</w:t>
            </w:r>
          </w:p>
        </w:tc>
      </w:tr>
    </w:tbl>
    <w:p w:rsidR="00783236" w:rsidRDefault="00783236"/>
    <w:p w:rsidR="00783236" w:rsidRDefault="00783236"/>
    <w:tbl>
      <w:tblPr>
        <w:tblW w:w="10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1638"/>
        <w:gridCol w:w="2552"/>
        <w:gridCol w:w="3340"/>
      </w:tblGrid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86:02:0808002:ЗУ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4,6528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сельскохозяйственного назначения</w:t>
            </w:r>
          </w:p>
        </w:tc>
      </w:tr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86:02:0808002:ЗУ5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0,6116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лесного фонда</w:t>
            </w:r>
          </w:p>
        </w:tc>
      </w:tr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0,2265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83236" w:rsidRPr="00783236" w:rsidTr="00783236">
        <w:trPr>
          <w:trHeight w:val="1445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3,6322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сельскохозяйственного назначения</w:t>
            </w:r>
          </w:p>
        </w:tc>
      </w:tr>
      <w:tr w:rsidR="00783236" w:rsidRPr="00783236" w:rsidTr="00783236">
        <w:trPr>
          <w:trHeight w:val="1536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86:02:0808002:1641:ЗУ8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0,0202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Недропользование</w:t>
            </w:r>
          </w:p>
        </w:tc>
        <w:tc>
          <w:tcPr>
            <w:tcW w:w="33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783236">
            <w:pPr>
              <w:autoSpaceDE w:val="0"/>
              <w:autoSpaceDN w:val="0"/>
              <w:adjustRightInd w:val="0"/>
              <w:spacing w:before="62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783236" w:rsidRPr="00783236" w:rsidTr="00783236">
        <w:trPr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86:02:0808002:</w:t>
            </w:r>
            <w:proofErr w:type="gramStart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1641:ЗУ</w:t>
            </w:r>
            <w:proofErr w:type="gramEnd"/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0,1093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83236" w:rsidRPr="00783236" w:rsidTr="00783236">
        <w:trPr>
          <w:trHeight w:val="435"/>
          <w:jc w:val="center"/>
        </w:trPr>
        <w:tc>
          <w:tcPr>
            <w:tcW w:w="3262" w:type="dxa"/>
            <w:shd w:val="clear" w:color="auto" w:fill="auto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 площадь испрашиваемых земельных участков:</w:t>
            </w:r>
          </w:p>
        </w:tc>
        <w:tc>
          <w:tcPr>
            <w:tcW w:w="7530" w:type="dxa"/>
            <w:gridSpan w:val="3"/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16,3606</w:t>
            </w:r>
          </w:p>
        </w:tc>
      </w:tr>
      <w:tr w:rsidR="00783236" w:rsidRPr="00783236" w:rsidTr="00783236">
        <w:trPr>
          <w:trHeight w:val="328"/>
          <w:jc w:val="center"/>
        </w:trPr>
        <w:tc>
          <w:tcPr>
            <w:tcW w:w="3262" w:type="dxa"/>
            <w:shd w:val="clear" w:color="auto" w:fill="auto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 площадь ранее отведенных земельных участков:</w:t>
            </w:r>
          </w:p>
        </w:tc>
        <w:tc>
          <w:tcPr>
            <w:tcW w:w="7530" w:type="dxa"/>
            <w:gridSpan w:val="3"/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0,1517</w:t>
            </w:r>
          </w:p>
        </w:tc>
      </w:tr>
      <w:tr w:rsidR="00783236" w:rsidRPr="00783236" w:rsidTr="00783236">
        <w:trPr>
          <w:trHeight w:val="469"/>
          <w:jc w:val="center"/>
        </w:trPr>
        <w:tc>
          <w:tcPr>
            <w:tcW w:w="3262" w:type="dxa"/>
            <w:shd w:val="clear" w:color="auto" w:fill="auto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 по объекту:</w:t>
            </w:r>
          </w:p>
        </w:tc>
        <w:tc>
          <w:tcPr>
            <w:tcW w:w="7530" w:type="dxa"/>
            <w:gridSpan w:val="3"/>
            <w:shd w:val="clear" w:color="auto" w:fill="auto"/>
            <w:vAlign w:val="center"/>
          </w:tcPr>
          <w:p w:rsidR="00783236" w:rsidRPr="00783236" w:rsidRDefault="00783236" w:rsidP="000C5E33">
            <w:pPr>
              <w:autoSpaceDE w:val="0"/>
              <w:autoSpaceDN w:val="0"/>
              <w:adjustRightInd w:val="0"/>
              <w:spacing w:before="62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32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16,5123</w:t>
            </w:r>
          </w:p>
        </w:tc>
      </w:tr>
    </w:tbl>
    <w:p w:rsidR="00783236" w:rsidRPr="009C5F7C" w:rsidRDefault="00783236" w:rsidP="009C5F7C">
      <w:pPr>
        <w:autoSpaceDE w:val="0"/>
        <w:autoSpaceDN w:val="0"/>
        <w:adjustRightInd w:val="0"/>
        <w:spacing w:before="62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C5F7C" w:rsidRDefault="009C5F7C" w:rsidP="009C5F7C">
      <w:pPr>
        <w:pStyle w:val="a5"/>
        <w:numPr>
          <w:ilvl w:val="1"/>
          <w:numId w:val="1"/>
        </w:numPr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</w:p>
    <w:p w:rsidR="009C5F7C" w:rsidRPr="009C5F7C" w:rsidRDefault="009C5F7C" w:rsidP="009C5F7C">
      <w:pPr>
        <w:pStyle w:val="a5"/>
        <w:ind w:firstLine="709"/>
        <w:jc w:val="both"/>
        <w:rPr>
          <w:sz w:val="28"/>
          <w:szCs w:val="28"/>
        </w:rPr>
      </w:pPr>
      <w:r w:rsidRPr="009C5F7C">
        <w:rPr>
          <w:rFonts w:ascii="Times New Roman" w:hAnsi="Times New Roman" w:cs="Times New Roman"/>
          <w:spacing w:val="-8"/>
          <w:sz w:val="28"/>
          <w:szCs w:val="28"/>
        </w:rPr>
        <w:t>Проектом межевания территории не предусматривается образование земельного участка, который после образования будет отнесен к территориям общего пользования или имуществу общего пользования.</w:t>
      </w:r>
    </w:p>
    <w:p w:rsidR="00ED439A" w:rsidRDefault="00ED439A" w:rsidP="00ED439A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3236" w:rsidRDefault="00783236" w:rsidP="00ED439A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3236" w:rsidRDefault="00783236" w:rsidP="00ED439A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3236" w:rsidRDefault="00783236" w:rsidP="00ED439A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3236" w:rsidRPr="009C5F7C" w:rsidRDefault="00783236" w:rsidP="00ED439A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60D7C" w:rsidRDefault="00960D7C" w:rsidP="00960D7C"/>
    <w:p w:rsidR="00143061" w:rsidRDefault="00143061" w:rsidP="00143061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lastRenderedPageBreak/>
        <w:t>Чертежи межевания территории</w:t>
      </w:r>
    </w:p>
    <w:p w:rsidR="00C30CC9" w:rsidRPr="00F25FCD" w:rsidRDefault="00C30CC9" w:rsidP="00C30CC9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C30CC9" w:rsidRDefault="00C30CC9" w:rsidP="00C30CC9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берег.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C30CC9" w:rsidRDefault="00C30CC9" w:rsidP="00C30CC9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960D7C" w:rsidRDefault="00783236">
      <w:r>
        <w:rPr>
          <w:noProof/>
          <w:lang w:eastAsia="ru-RU"/>
        </w:rPr>
        <w:drawing>
          <wp:inline distT="0" distB="0" distL="0" distR="0">
            <wp:extent cx="6390640" cy="9036265"/>
            <wp:effectExtent l="0" t="0" r="0" b="0"/>
            <wp:docPr id="1" name="Рисунок 1" descr="D:\!!! Перенести\!!! ОБЪЕКТЫ\Причалы УфаНИПИнефть\! 1319 ППМТ\! правка от 25.05.2018\чертежы схемы\приложение 2\Binder1_Страница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 Перенести\!!! ОБЪЕКТЫ\Причалы УфаНИПИнефть\! 1319 ППМТ\! правка от 25.05.2018\чертежы схемы\приложение 2\Binder1_Страница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F3" w:rsidRPr="00F25FCD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 берег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7D4378" w:rsidRDefault="00783236" w:rsidP="00960D7C">
      <w:r>
        <w:rPr>
          <w:noProof/>
          <w:lang w:eastAsia="ru-RU"/>
        </w:rPr>
        <w:drawing>
          <wp:inline distT="0" distB="0" distL="0" distR="0">
            <wp:extent cx="6390640" cy="9036265"/>
            <wp:effectExtent l="0" t="0" r="0" b="0"/>
            <wp:docPr id="2" name="Рисунок 2" descr="D:\!!! Перенести\!!! ОБЪЕКТЫ\Причалы УфаНИПИнефть\! 1319 ППМТ\! правка от 25.05.2018\чертежы схемы\приложение 2\Binder1_Страница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!! Перенести\!!! ОБЪЕКТЫ\Причалы УфаНИПИнефть\! 1319 ППМТ\! правка от 25.05.2018\чертежы схемы\приложение 2\Binder1_Страница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78" w:rsidRDefault="007D4378" w:rsidP="007D4378"/>
    <w:p w:rsidR="000469F3" w:rsidRPr="00F25FCD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 берег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7D4378" w:rsidRDefault="00783236">
      <w:r>
        <w:rPr>
          <w:noProof/>
          <w:lang w:eastAsia="ru-RU"/>
        </w:rPr>
        <w:drawing>
          <wp:inline distT="0" distB="0" distL="0" distR="0">
            <wp:extent cx="6390640" cy="9036265"/>
            <wp:effectExtent l="0" t="0" r="0" b="0"/>
            <wp:docPr id="3" name="Рисунок 3" descr="D:\!!! Перенести\!!! ОБЪЕКТЫ\Причалы УфаНИПИнефть\! 1319 ППМТ\! правка от 25.05.2018\чертежы схемы\приложение 2\Binder1_Страница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!!! Перенести\!!! ОБЪЕКТЫ\Причалы УфаНИПИнефть\! 1319 ППМТ\! правка от 25.05.2018\чертежы схемы\приложение 2\Binder1_Страница_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F3" w:rsidRDefault="000469F3">
      <w:r>
        <w:br w:type="page"/>
      </w:r>
    </w:p>
    <w:p w:rsidR="000469F3" w:rsidRPr="00F25FCD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 берег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0469F3" w:rsidRDefault="00783236" w:rsidP="00960D7C">
      <w:pPr>
        <w:ind w:right="282"/>
      </w:pPr>
      <w:r>
        <w:rPr>
          <w:noProof/>
          <w:lang w:eastAsia="ru-RU"/>
        </w:rPr>
        <w:drawing>
          <wp:inline distT="0" distB="0" distL="0" distR="0">
            <wp:extent cx="6390640" cy="9036265"/>
            <wp:effectExtent l="0" t="0" r="0" b="0"/>
            <wp:docPr id="4" name="Рисунок 4" descr="D:\!!! Перенести\!!! ОБЪЕКТЫ\Причалы УфаНИПИнефть\! 1319 ППМТ\! правка от 25.05.2018\чертежы схемы\приложение 2\Binder1_Страница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!!! Перенести\!!! ОБЪЕКТЫ\Причалы УфаНИПИнефть\! 1319 ППМТ\! правка от 25.05.2018\чертежы схемы\приложение 2\Binder1_Страница_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F3" w:rsidRDefault="000469F3">
      <w:r>
        <w:br w:type="page"/>
      </w:r>
    </w:p>
    <w:p w:rsidR="000469F3" w:rsidRPr="00F25FCD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 берег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0469F3" w:rsidRDefault="00783236" w:rsidP="00960D7C">
      <w:pPr>
        <w:ind w:right="282"/>
      </w:pPr>
      <w:r>
        <w:rPr>
          <w:noProof/>
          <w:lang w:eastAsia="ru-RU"/>
        </w:rPr>
        <w:drawing>
          <wp:inline distT="0" distB="0" distL="0" distR="0">
            <wp:extent cx="6390640" cy="9036265"/>
            <wp:effectExtent l="0" t="0" r="0" b="0"/>
            <wp:docPr id="6" name="Рисунок 6" descr="D:\!!! Перенести\!!! ОБЪЕКТЫ\Причалы УфаНИПИнефть\! 1319 ППМТ\! правка от 25.05.2018\чертежы схемы\приложение 2\Binder1_Страница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!!! Перенести\!!! ОБЪЕКТЫ\Причалы УфаНИПИнефть\! 1319 ППМТ\! правка от 25.05.2018\чертежы схемы\приложение 2\Binder1_Страница_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F3" w:rsidRDefault="000469F3">
      <w:r>
        <w:br w:type="page"/>
      </w:r>
    </w:p>
    <w:p w:rsidR="000469F3" w:rsidRPr="00F25FCD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>П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роект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межевания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0469F3" w:rsidRDefault="000469F3" w:rsidP="000469F3">
      <w:pPr>
        <w:pStyle w:val="a5"/>
        <w:tabs>
          <w:tab w:val="clear" w:pos="9355"/>
          <w:tab w:val="left" w:pos="6508"/>
        </w:tabs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783236">
        <w:rPr>
          <w:rFonts w:ascii="Times New Roman" w:hAnsi="Times New Roman" w:cs="Times New Roman"/>
          <w:spacing w:val="-8"/>
          <w:sz w:val="28"/>
          <w:szCs w:val="28"/>
        </w:rPr>
        <w:t>Правый берег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0469F3" w:rsidRDefault="000469F3" w:rsidP="000469F3">
      <w:pPr>
        <w:pStyle w:val="a5"/>
        <w:ind w:left="72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0469F3" w:rsidRDefault="00783236" w:rsidP="00783236">
      <w:pPr>
        <w:ind w:right="282"/>
      </w:pPr>
      <w:r>
        <w:rPr>
          <w:noProof/>
          <w:lang w:eastAsia="ru-RU"/>
        </w:rPr>
        <w:drawing>
          <wp:inline distT="0" distB="0" distL="0" distR="0" wp14:anchorId="63966048" wp14:editId="1AF8A27E">
            <wp:extent cx="6390640" cy="9036265"/>
            <wp:effectExtent l="0" t="0" r="0" b="0"/>
            <wp:docPr id="7" name="Рисунок 7" descr="D:\!!! Перенести\!!! ОБЪЕКТЫ\Причалы УфаНИПИнефть\! 1319 ППМТ\! правка от 25.05.2018\чертежы схемы\приложение 2\Binder1_Страница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!!! Перенести\!!! ОБЪЕКТЫ\Причалы УфаНИПИнефть\! 1319 ППМТ\! правка от 25.05.2018\чертежы схемы\приложение 2\Binder1_Страница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69F3" w:rsidSect="00C30CC9">
      <w:headerReference w:type="first" r:id="rId14"/>
      <w:pgSz w:w="11906" w:h="16838"/>
      <w:pgMar w:top="567" w:right="849" w:bottom="284" w:left="993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C4" w:rsidRDefault="00AC5DC4" w:rsidP="00960D7C">
      <w:pPr>
        <w:spacing w:after="0" w:line="240" w:lineRule="auto"/>
      </w:pPr>
      <w:r>
        <w:separator/>
      </w:r>
    </w:p>
  </w:endnote>
  <w:endnote w:type="continuationSeparator" w:id="0">
    <w:p w:rsidR="00AC5DC4" w:rsidRDefault="00AC5DC4" w:rsidP="0096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C4" w:rsidRDefault="00AC5DC4" w:rsidP="00960D7C">
      <w:pPr>
        <w:spacing w:after="0" w:line="240" w:lineRule="auto"/>
      </w:pPr>
      <w:r>
        <w:separator/>
      </w:r>
    </w:p>
  </w:footnote>
  <w:footnote w:type="continuationSeparator" w:id="0">
    <w:p w:rsidR="00AC5DC4" w:rsidRDefault="00AC5DC4" w:rsidP="0096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346" w:rsidRPr="00365699" w:rsidRDefault="00987346" w:rsidP="00987346">
    <w:pPr>
      <w:spacing w:after="0" w:line="240" w:lineRule="auto"/>
      <w:jc w:val="right"/>
      <w:rPr>
        <w:rFonts w:ascii="Times New Roman" w:hAnsi="Times New Roman" w:cs="Times New Roman"/>
        <w:sz w:val="28"/>
        <w:szCs w:val="28"/>
      </w:rPr>
    </w:pPr>
    <w:r w:rsidRPr="00365699">
      <w:rPr>
        <w:rFonts w:ascii="Times New Roman" w:hAnsi="Times New Roman" w:cs="Times New Roman"/>
        <w:sz w:val="28"/>
        <w:szCs w:val="28"/>
      </w:rPr>
      <w:t xml:space="preserve">Приложение №2 к постановлению </w:t>
    </w:r>
  </w:p>
  <w:p w:rsidR="00987346" w:rsidRPr="00365699" w:rsidRDefault="00987346" w:rsidP="00987346">
    <w:pPr>
      <w:spacing w:after="0" w:line="240" w:lineRule="auto"/>
      <w:jc w:val="right"/>
      <w:rPr>
        <w:rFonts w:ascii="Times New Roman" w:hAnsi="Times New Roman" w:cs="Times New Roman"/>
        <w:sz w:val="28"/>
        <w:szCs w:val="28"/>
      </w:rPr>
    </w:pPr>
    <w:r w:rsidRPr="00365699">
      <w:rPr>
        <w:rFonts w:ascii="Times New Roman" w:hAnsi="Times New Roman" w:cs="Times New Roman"/>
        <w:sz w:val="28"/>
        <w:szCs w:val="28"/>
      </w:rPr>
      <w:t xml:space="preserve">Администрации СП Селиярово </w:t>
    </w:r>
  </w:p>
  <w:p w:rsidR="00987346" w:rsidRPr="00365699" w:rsidRDefault="00987346" w:rsidP="00987346">
    <w:pPr>
      <w:spacing w:after="0" w:line="240" w:lineRule="auto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365699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от 25.07.2018 </w:t>
    </w:r>
    <w:proofErr w:type="gramStart"/>
    <w:r w:rsidRPr="00365699">
      <w:rPr>
        <w:rFonts w:ascii="Times New Roman" w:eastAsia="Times New Roman" w:hAnsi="Times New Roman" w:cs="Times New Roman"/>
        <w:sz w:val="28"/>
        <w:szCs w:val="28"/>
        <w:lang w:eastAsia="ru-RU"/>
      </w:rPr>
      <w:t>года  №</w:t>
    </w:r>
    <w:proofErr w:type="gramEnd"/>
    <w:r w:rsidRPr="00365699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53</w:t>
    </w:r>
  </w:p>
  <w:p w:rsidR="00F25FCD" w:rsidRPr="00987346" w:rsidRDefault="00F25FCD" w:rsidP="009873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0625B"/>
    <w:multiLevelType w:val="multilevel"/>
    <w:tmpl w:val="4B2A13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76C091E"/>
    <w:multiLevelType w:val="multilevel"/>
    <w:tmpl w:val="4B2A13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A1"/>
    <w:rsid w:val="00031F3A"/>
    <w:rsid w:val="000469F3"/>
    <w:rsid w:val="000E2A30"/>
    <w:rsid w:val="00143061"/>
    <w:rsid w:val="00201EA9"/>
    <w:rsid w:val="002342CA"/>
    <w:rsid w:val="00302C52"/>
    <w:rsid w:val="00323346"/>
    <w:rsid w:val="00365699"/>
    <w:rsid w:val="00422ECF"/>
    <w:rsid w:val="00425E43"/>
    <w:rsid w:val="005205F9"/>
    <w:rsid w:val="005C3406"/>
    <w:rsid w:val="00726AA1"/>
    <w:rsid w:val="00783236"/>
    <w:rsid w:val="007D4378"/>
    <w:rsid w:val="008B15A0"/>
    <w:rsid w:val="009030CD"/>
    <w:rsid w:val="009054CD"/>
    <w:rsid w:val="00960D7C"/>
    <w:rsid w:val="00987346"/>
    <w:rsid w:val="009C5F7C"/>
    <w:rsid w:val="00A816F8"/>
    <w:rsid w:val="00AC5DC4"/>
    <w:rsid w:val="00AF0CD4"/>
    <w:rsid w:val="00B76BC6"/>
    <w:rsid w:val="00C30CC9"/>
    <w:rsid w:val="00C45280"/>
    <w:rsid w:val="00CE600B"/>
    <w:rsid w:val="00ED439A"/>
    <w:rsid w:val="00F0520B"/>
    <w:rsid w:val="00F25FCD"/>
    <w:rsid w:val="00F81F57"/>
    <w:rsid w:val="00F9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99F35F-0E2D-407A-A7D5-7A69845B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4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0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0D7C"/>
  </w:style>
  <w:style w:type="paragraph" w:styleId="a7">
    <w:name w:val="footer"/>
    <w:basedOn w:val="a"/>
    <w:link w:val="a8"/>
    <w:uiPriority w:val="99"/>
    <w:unhideWhenUsed/>
    <w:rsid w:val="00960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D7C"/>
  </w:style>
  <w:style w:type="paragraph" w:styleId="2">
    <w:name w:val="List Continue 2"/>
    <w:basedOn w:val="a"/>
    <w:unhideWhenUsed/>
    <w:rsid w:val="00ED439A"/>
    <w:pPr>
      <w:spacing w:after="120" w:line="259" w:lineRule="auto"/>
      <w:ind w:left="566"/>
      <w:contextualSpacing/>
    </w:pPr>
  </w:style>
  <w:style w:type="table" w:styleId="a9">
    <w:name w:val="Table Grid"/>
    <w:basedOn w:val="a1"/>
    <w:rsid w:val="00ED43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1">
    <w:name w:val="Style21"/>
    <w:basedOn w:val="a"/>
    <w:uiPriority w:val="99"/>
    <w:rsid w:val="00ED439A"/>
    <w:pPr>
      <w:widowControl w:val="0"/>
      <w:autoSpaceDE w:val="0"/>
      <w:autoSpaceDN w:val="0"/>
      <w:adjustRightInd w:val="0"/>
      <w:spacing w:after="0" w:line="70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ED439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F0D8-21EA-4F39-BBA9-18712ABE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Vagapov_RM</dc:creator>
  <cp:lastModifiedBy>Елена </cp:lastModifiedBy>
  <cp:revision>3</cp:revision>
  <cp:lastPrinted>2018-04-04T05:41:00Z</cp:lastPrinted>
  <dcterms:created xsi:type="dcterms:W3CDTF">2018-07-31T10:29:00Z</dcterms:created>
  <dcterms:modified xsi:type="dcterms:W3CDTF">2018-07-31T10:29:00Z</dcterms:modified>
</cp:coreProperties>
</file>