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5FB495D" w14:textId="77777777" w:rsidR="008663C3" w:rsidRPr="008663C3" w:rsidRDefault="008663C3" w:rsidP="008663C3">
      <w:pPr>
        <w:jc w:val="right"/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6570FF" w:rsidRPr="008663C3">
        <w:rPr>
          <w:rFonts w:ascii="Times New Roman" w:hAnsi="Times New Roman" w:cs="Times New Roman"/>
          <w:sz w:val="28"/>
          <w:szCs w:val="28"/>
        </w:rPr>
        <w:t>Приложение 1</w:t>
      </w:r>
    </w:p>
    <w:p w14:paraId="0662FA73" w14:textId="6EE7493C" w:rsidR="009C6D30" w:rsidRPr="00576F97" w:rsidRDefault="006570FF" w:rsidP="00576F97">
      <w:pPr>
        <w:jc w:val="right"/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 xml:space="preserve"> к приказу № 68 от 17.10.2019г.</w:t>
      </w:r>
    </w:p>
    <w:p w14:paraId="1E2ED0C4" w14:textId="56545182" w:rsidR="008D6563" w:rsidRPr="008663C3" w:rsidRDefault="009C6D30" w:rsidP="009C6D30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663C3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</w:t>
      </w:r>
      <w:r w:rsidR="008663C3" w:rsidRPr="008663C3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                  </w:t>
      </w:r>
      <w:r w:rsidRPr="008663C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8663C3" w:rsidRPr="008663C3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УТВЕРЖДАЮ</w:t>
      </w:r>
      <w:r w:rsidRPr="008663C3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14:paraId="050BB185" w14:textId="3180F2A6" w:rsidR="009C6D30" w:rsidRPr="008663C3" w:rsidRDefault="009C6D30" w:rsidP="008663C3">
      <w:pPr>
        <w:rPr>
          <w:rFonts w:ascii="Times New Roman" w:hAnsi="Times New Roman" w:cs="Times New Roman"/>
          <w:bCs/>
          <w:sz w:val="24"/>
          <w:szCs w:val="28"/>
        </w:rPr>
      </w:pPr>
      <w:r w:rsidRPr="008663C3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   </w:t>
      </w:r>
      <w:r w:rsidR="008663C3" w:rsidRPr="008663C3">
        <w:rPr>
          <w:rFonts w:ascii="Times New Roman" w:hAnsi="Times New Roman" w:cs="Times New Roman"/>
          <w:bCs/>
          <w:sz w:val="28"/>
          <w:szCs w:val="28"/>
        </w:rPr>
        <w:t xml:space="preserve">       </w:t>
      </w:r>
      <w:r w:rsidR="008663C3">
        <w:rPr>
          <w:rFonts w:ascii="Times New Roman" w:hAnsi="Times New Roman" w:cs="Times New Roman"/>
          <w:bCs/>
          <w:sz w:val="28"/>
          <w:szCs w:val="28"/>
        </w:rPr>
        <w:t xml:space="preserve">          </w:t>
      </w:r>
      <w:r w:rsidRPr="008663C3">
        <w:rPr>
          <w:rFonts w:ascii="Times New Roman" w:hAnsi="Times New Roman" w:cs="Times New Roman"/>
          <w:bCs/>
          <w:sz w:val="24"/>
          <w:szCs w:val="28"/>
        </w:rPr>
        <w:t xml:space="preserve">Директор МКУК «СКК </w:t>
      </w:r>
      <w:proofErr w:type="spellStart"/>
      <w:r w:rsidRPr="008663C3">
        <w:rPr>
          <w:rFonts w:ascii="Times New Roman" w:hAnsi="Times New Roman" w:cs="Times New Roman"/>
          <w:bCs/>
          <w:sz w:val="24"/>
          <w:szCs w:val="28"/>
        </w:rPr>
        <w:t>с</w:t>
      </w:r>
      <w:proofErr w:type="gramStart"/>
      <w:r w:rsidRPr="008663C3">
        <w:rPr>
          <w:rFonts w:ascii="Times New Roman" w:hAnsi="Times New Roman" w:cs="Times New Roman"/>
          <w:bCs/>
          <w:sz w:val="24"/>
          <w:szCs w:val="28"/>
        </w:rPr>
        <w:t>.С</w:t>
      </w:r>
      <w:proofErr w:type="gramEnd"/>
      <w:r w:rsidRPr="008663C3">
        <w:rPr>
          <w:rFonts w:ascii="Times New Roman" w:hAnsi="Times New Roman" w:cs="Times New Roman"/>
          <w:bCs/>
          <w:sz w:val="24"/>
          <w:szCs w:val="28"/>
        </w:rPr>
        <w:t>елиярово</w:t>
      </w:r>
      <w:proofErr w:type="spellEnd"/>
      <w:r w:rsidRPr="008663C3">
        <w:rPr>
          <w:rFonts w:ascii="Times New Roman" w:hAnsi="Times New Roman" w:cs="Times New Roman"/>
          <w:bCs/>
          <w:sz w:val="24"/>
          <w:szCs w:val="28"/>
        </w:rPr>
        <w:t>»</w:t>
      </w:r>
    </w:p>
    <w:p w14:paraId="2CA5E547" w14:textId="40C0F0C9" w:rsidR="009C6D30" w:rsidRPr="008663C3" w:rsidRDefault="000F0642" w:rsidP="008663C3">
      <w:pPr>
        <w:rPr>
          <w:rFonts w:ascii="Times New Roman" w:hAnsi="Times New Roman" w:cs="Times New Roman"/>
          <w:bCs/>
          <w:sz w:val="24"/>
          <w:szCs w:val="28"/>
        </w:rPr>
      </w:pPr>
      <w:r w:rsidRPr="008663C3">
        <w:rPr>
          <w:rFonts w:ascii="Times New Roman" w:hAnsi="Times New Roman" w:cs="Times New Roman"/>
          <w:bCs/>
          <w:sz w:val="24"/>
          <w:szCs w:val="28"/>
        </w:rPr>
        <w:t xml:space="preserve">             </w:t>
      </w:r>
      <w:r w:rsidR="008663C3" w:rsidRPr="008663C3">
        <w:rPr>
          <w:rFonts w:ascii="Times New Roman" w:hAnsi="Times New Roman" w:cs="Times New Roman"/>
          <w:bCs/>
          <w:sz w:val="24"/>
          <w:szCs w:val="28"/>
        </w:rPr>
        <w:t xml:space="preserve">                                                           </w:t>
      </w:r>
      <w:r w:rsidR="008663C3">
        <w:rPr>
          <w:rFonts w:ascii="Times New Roman" w:hAnsi="Times New Roman" w:cs="Times New Roman"/>
          <w:bCs/>
          <w:sz w:val="24"/>
          <w:szCs w:val="28"/>
        </w:rPr>
        <w:t xml:space="preserve">                 </w:t>
      </w:r>
      <w:r w:rsidR="008663C3" w:rsidRPr="008663C3">
        <w:rPr>
          <w:rFonts w:ascii="Times New Roman" w:hAnsi="Times New Roman" w:cs="Times New Roman"/>
          <w:bCs/>
          <w:sz w:val="24"/>
          <w:szCs w:val="28"/>
        </w:rPr>
        <w:t xml:space="preserve"> </w:t>
      </w:r>
      <w:r w:rsidR="008663C3">
        <w:rPr>
          <w:rFonts w:ascii="Times New Roman" w:hAnsi="Times New Roman" w:cs="Times New Roman"/>
          <w:bCs/>
          <w:sz w:val="24"/>
          <w:szCs w:val="28"/>
        </w:rPr>
        <w:t xml:space="preserve"> ___________________</w:t>
      </w:r>
      <w:r w:rsidRPr="008663C3">
        <w:rPr>
          <w:rFonts w:ascii="Times New Roman" w:hAnsi="Times New Roman" w:cs="Times New Roman"/>
          <w:bCs/>
          <w:sz w:val="24"/>
          <w:szCs w:val="28"/>
        </w:rPr>
        <w:t xml:space="preserve"> </w:t>
      </w:r>
      <w:proofErr w:type="spellStart"/>
      <w:r w:rsidR="009C6D30" w:rsidRPr="008663C3">
        <w:rPr>
          <w:rFonts w:ascii="Times New Roman" w:hAnsi="Times New Roman" w:cs="Times New Roman"/>
          <w:bCs/>
          <w:sz w:val="24"/>
          <w:szCs w:val="28"/>
        </w:rPr>
        <w:t>Шалкова</w:t>
      </w:r>
      <w:proofErr w:type="spellEnd"/>
      <w:r w:rsidR="009C6D30" w:rsidRPr="008663C3">
        <w:rPr>
          <w:rFonts w:ascii="Times New Roman" w:hAnsi="Times New Roman" w:cs="Times New Roman"/>
          <w:bCs/>
          <w:sz w:val="24"/>
          <w:szCs w:val="28"/>
        </w:rPr>
        <w:t xml:space="preserve"> Н.П.</w:t>
      </w:r>
    </w:p>
    <w:p w14:paraId="0A9EF0A1" w14:textId="2B53E52F" w:rsidR="008663C3" w:rsidRPr="008663C3" w:rsidRDefault="00576F97" w:rsidP="00576F97">
      <w:pPr>
        <w:jc w:val="center"/>
        <w:rPr>
          <w:rFonts w:ascii="Times New Roman" w:hAnsi="Times New Roman" w:cs="Times New Roman"/>
          <w:b/>
          <w:bCs/>
          <w:sz w:val="24"/>
          <w:szCs w:val="28"/>
        </w:rPr>
      </w:pPr>
      <w:r>
        <w:rPr>
          <w:rFonts w:ascii="Times New Roman" w:hAnsi="Times New Roman" w:cs="Times New Roman"/>
          <w:bCs/>
          <w:sz w:val="24"/>
          <w:szCs w:val="28"/>
        </w:rPr>
        <w:t xml:space="preserve">                                                                                                     </w:t>
      </w:r>
      <w:r w:rsidR="008663C3" w:rsidRPr="008663C3">
        <w:rPr>
          <w:rFonts w:ascii="Times New Roman" w:hAnsi="Times New Roman" w:cs="Times New Roman"/>
          <w:bCs/>
          <w:sz w:val="24"/>
          <w:szCs w:val="28"/>
        </w:rPr>
        <w:t>«__</w:t>
      </w:r>
      <w:r>
        <w:rPr>
          <w:rFonts w:ascii="Times New Roman" w:hAnsi="Times New Roman" w:cs="Times New Roman"/>
          <w:bCs/>
          <w:sz w:val="24"/>
          <w:szCs w:val="28"/>
        </w:rPr>
        <w:t>__</w:t>
      </w:r>
      <w:r w:rsidR="008663C3" w:rsidRPr="008663C3">
        <w:rPr>
          <w:rFonts w:ascii="Times New Roman" w:hAnsi="Times New Roman" w:cs="Times New Roman"/>
          <w:bCs/>
          <w:sz w:val="24"/>
          <w:szCs w:val="28"/>
        </w:rPr>
        <w:t>»__________</w:t>
      </w:r>
      <w:r>
        <w:rPr>
          <w:rFonts w:ascii="Times New Roman" w:hAnsi="Times New Roman" w:cs="Times New Roman"/>
          <w:bCs/>
          <w:sz w:val="24"/>
          <w:szCs w:val="28"/>
        </w:rPr>
        <w:t>___</w:t>
      </w:r>
      <w:r w:rsidR="008663C3" w:rsidRPr="008663C3">
        <w:rPr>
          <w:rFonts w:ascii="Times New Roman" w:hAnsi="Times New Roman" w:cs="Times New Roman"/>
          <w:bCs/>
          <w:sz w:val="24"/>
          <w:szCs w:val="28"/>
        </w:rPr>
        <w:t xml:space="preserve"> 20___г.</w:t>
      </w:r>
    </w:p>
    <w:p w14:paraId="7359A3D7" w14:textId="77777777" w:rsidR="000F0642" w:rsidRPr="008663C3" w:rsidRDefault="000F0642" w:rsidP="009C6D30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663C3">
        <w:rPr>
          <w:rFonts w:ascii="Times New Roman" w:hAnsi="Times New Roman" w:cs="Times New Roman"/>
          <w:b/>
          <w:bCs/>
          <w:sz w:val="28"/>
          <w:szCs w:val="28"/>
        </w:rPr>
        <w:t>Кодекс</w:t>
      </w:r>
    </w:p>
    <w:p w14:paraId="50EF6125" w14:textId="77777777" w:rsidR="008D6563" w:rsidRPr="008663C3" w:rsidRDefault="008D6563" w:rsidP="00576F97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8663C3">
        <w:rPr>
          <w:rFonts w:ascii="Times New Roman" w:hAnsi="Times New Roman" w:cs="Times New Roman"/>
          <w:b/>
          <w:bCs/>
          <w:sz w:val="28"/>
          <w:szCs w:val="28"/>
        </w:rPr>
        <w:t xml:space="preserve">профессиональной этики работников МКУК «СКК </w:t>
      </w:r>
      <w:proofErr w:type="spellStart"/>
      <w:r w:rsidRPr="008663C3">
        <w:rPr>
          <w:rFonts w:ascii="Times New Roman" w:hAnsi="Times New Roman" w:cs="Times New Roman"/>
          <w:b/>
          <w:bCs/>
          <w:sz w:val="28"/>
          <w:szCs w:val="28"/>
        </w:rPr>
        <w:t>с</w:t>
      </w:r>
      <w:proofErr w:type="gramStart"/>
      <w:r w:rsidRPr="008663C3">
        <w:rPr>
          <w:rFonts w:ascii="Times New Roman" w:hAnsi="Times New Roman" w:cs="Times New Roman"/>
          <w:b/>
          <w:bCs/>
          <w:sz w:val="28"/>
          <w:szCs w:val="28"/>
        </w:rPr>
        <w:t>.С</w:t>
      </w:r>
      <w:proofErr w:type="gramEnd"/>
      <w:r w:rsidRPr="008663C3">
        <w:rPr>
          <w:rFonts w:ascii="Times New Roman" w:hAnsi="Times New Roman" w:cs="Times New Roman"/>
          <w:b/>
          <w:bCs/>
          <w:sz w:val="28"/>
          <w:szCs w:val="28"/>
        </w:rPr>
        <w:t>елиярово</w:t>
      </w:r>
      <w:proofErr w:type="spellEnd"/>
      <w:r w:rsidRPr="008663C3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14:paraId="0A6EB3F8" w14:textId="77777777" w:rsidR="008D6563" w:rsidRPr="008663C3" w:rsidRDefault="008D6563" w:rsidP="008D6563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8663C3">
        <w:rPr>
          <w:rFonts w:ascii="Times New Roman" w:hAnsi="Times New Roman" w:cs="Times New Roman"/>
          <w:b/>
          <w:bCs/>
          <w:sz w:val="28"/>
          <w:szCs w:val="28"/>
        </w:rPr>
        <w:t>I. Общие положения</w:t>
      </w:r>
    </w:p>
    <w:p w14:paraId="53FAD74E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 xml:space="preserve">1.1. Настоящий кодекс профессиональной этики работников </w:t>
      </w:r>
      <w:r w:rsidR="0091137C" w:rsidRPr="008663C3">
        <w:rPr>
          <w:rFonts w:ascii="Times New Roman" w:hAnsi="Times New Roman" w:cs="Times New Roman"/>
          <w:sz w:val="28"/>
          <w:szCs w:val="28"/>
        </w:rPr>
        <w:t xml:space="preserve">МКУК «СКК </w:t>
      </w:r>
      <w:proofErr w:type="spellStart"/>
      <w:r w:rsidR="0091137C" w:rsidRPr="008663C3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="0091137C" w:rsidRPr="008663C3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="0091137C" w:rsidRPr="008663C3">
        <w:rPr>
          <w:rFonts w:ascii="Times New Roman" w:hAnsi="Times New Roman" w:cs="Times New Roman"/>
          <w:sz w:val="28"/>
          <w:szCs w:val="28"/>
        </w:rPr>
        <w:t>елиярово</w:t>
      </w:r>
      <w:proofErr w:type="spellEnd"/>
      <w:r w:rsidR="0091137C" w:rsidRPr="008663C3">
        <w:rPr>
          <w:rFonts w:ascii="Times New Roman" w:hAnsi="Times New Roman" w:cs="Times New Roman"/>
          <w:sz w:val="28"/>
          <w:szCs w:val="28"/>
        </w:rPr>
        <w:t>»</w:t>
      </w:r>
      <w:r w:rsidRPr="008663C3">
        <w:rPr>
          <w:rFonts w:ascii="Times New Roman" w:hAnsi="Times New Roman" w:cs="Times New Roman"/>
          <w:sz w:val="28"/>
          <w:szCs w:val="28"/>
        </w:rPr>
        <w:t xml:space="preserve"> (далее - Кодекс) представляет собой свод основных базовых ценностей, норм и принципов, связанных с реализацией работниками учреждени</w:t>
      </w:r>
      <w:r w:rsidR="0091137C" w:rsidRPr="008663C3">
        <w:rPr>
          <w:rFonts w:ascii="Times New Roman" w:hAnsi="Times New Roman" w:cs="Times New Roman"/>
          <w:sz w:val="28"/>
          <w:szCs w:val="28"/>
        </w:rPr>
        <w:t>я</w:t>
      </w:r>
      <w:r w:rsidRPr="008663C3">
        <w:rPr>
          <w:rFonts w:ascii="Times New Roman" w:hAnsi="Times New Roman" w:cs="Times New Roman"/>
          <w:sz w:val="28"/>
          <w:szCs w:val="28"/>
        </w:rPr>
        <w:t xml:space="preserve"> культуры (далее - работник культуры) основных направлений государственной политики в сфере культуры, искусства, кинофикации, библиотечного дела, музеев, культурного наследия при исполнении своих профессиональных обязанностей.</w:t>
      </w:r>
    </w:p>
    <w:p w14:paraId="5922BD9A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Правовую основу Кодекса составляют "Конституция" Российской Федерации, общепризнанные принципы и нормы международного права, федеральные законы, нормативные правовые акты Президента Российской Федерации, Правительства Российской Федерации и иных федеральных органов государственной власти.</w:t>
      </w:r>
    </w:p>
    <w:p w14:paraId="24D096DC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1.2. Целью настоящего Кодекса является установление правил служебного поведения работников культуры для достойного выполнения ими своей профессиональной деятельности.</w:t>
      </w:r>
    </w:p>
    <w:p w14:paraId="71384E8F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Настоящий Кодекс выполняет следующие функции:</w:t>
      </w:r>
    </w:p>
    <w:p w14:paraId="182ABF95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содействие формированию ценностно-этической основы профессиональной деятельности;</w:t>
      </w:r>
    </w:p>
    <w:p w14:paraId="3B0485E1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обеспечение гарантий осуществления прав граждан;</w:t>
      </w:r>
    </w:p>
    <w:p w14:paraId="3790DEE8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содействие повышению профессионального авторитета культурной среды и архивной деятельности в обществе</w:t>
      </w:r>
      <w:r w:rsidR="0091137C" w:rsidRPr="008663C3">
        <w:rPr>
          <w:rFonts w:ascii="Times New Roman" w:hAnsi="Times New Roman" w:cs="Times New Roman"/>
          <w:sz w:val="28"/>
          <w:szCs w:val="28"/>
        </w:rPr>
        <w:t>,</w:t>
      </w:r>
    </w:p>
    <w:p w14:paraId="4BC43FC6" w14:textId="77777777" w:rsidR="0091137C" w:rsidRPr="008663C3" w:rsidRDefault="0091137C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противодействие коррупции.</w:t>
      </w:r>
    </w:p>
    <w:p w14:paraId="42CF726F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1.3. Положения настоящего Кодекса обязательны для работников</w:t>
      </w:r>
      <w:r w:rsidR="0091137C" w:rsidRPr="008663C3">
        <w:rPr>
          <w:rFonts w:ascii="Times New Roman" w:hAnsi="Times New Roman" w:cs="Times New Roman"/>
          <w:sz w:val="28"/>
          <w:szCs w:val="28"/>
        </w:rPr>
        <w:t xml:space="preserve"> МКУК «СКК </w:t>
      </w:r>
      <w:proofErr w:type="spellStart"/>
      <w:r w:rsidR="0091137C" w:rsidRPr="008663C3">
        <w:rPr>
          <w:rFonts w:ascii="Times New Roman" w:hAnsi="Times New Roman" w:cs="Times New Roman"/>
          <w:sz w:val="28"/>
          <w:szCs w:val="28"/>
        </w:rPr>
        <w:t>с</w:t>
      </w:r>
      <w:proofErr w:type="gramStart"/>
      <w:r w:rsidR="0091137C" w:rsidRPr="008663C3">
        <w:rPr>
          <w:rFonts w:ascii="Times New Roman" w:hAnsi="Times New Roman" w:cs="Times New Roman"/>
          <w:sz w:val="28"/>
          <w:szCs w:val="28"/>
        </w:rPr>
        <w:t>.С</w:t>
      </w:r>
      <w:proofErr w:type="gramEnd"/>
      <w:r w:rsidR="0091137C" w:rsidRPr="008663C3">
        <w:rPr>
          <w:rFonts w:ascii="Times New Roman" w:hAnsi="Times New Roman" w:cs="Times New Roman"/>
          <w:sz w:val="28"/>
          <w:szCs w:val="28"/>
        </w:rPr>
        <w:t>елиярово</w:t>
      </w:r>
      <w:proofErr w:type="spellEnd"/>
      <w:r w:rsidR="0091137C" w:rsidRPr="008663C3">
        <w:rPr>
          <w:rFonts w:ascii="Times New Roman" w:hAnsi="Times New Roman" w:cs="Times New Roman"/>
          <w:sz w:val="28"/>
          <w:szCs w:val="28"/>
        </w:rPr>
        <w:t>»</w:t>
      </w:r>
      <w:r w:rsidRPr="008663C3">
        <w:rPr>
          <w:rFonts w:ascii="Times New Roman" w:hAnsi="Times New Roman" w:cs="Times New Roman"/>
          <w:sz w:val="28"/>
          <w:szCs w:val="28"/>
        </w:rPr>
        <w:t xml:space="preserve">  и являются составной частью должностных обязанностей работников</w:t>
      </w:r>
      <w:r w:rsidR="0091137C" w:rsidRPr="008663C3">
        <w:rPr>
          <w:rFonts w:ascii="Times New Roman" w:hAnsi="Times New Roman" w:cs="Times New Roman"/>
          <w:sz w:val="28"/>
          <w:szCs w:val="28"/>
        </w:rPr>
        <w:t xml:space="preserve"> учреждения</w:t>
      </w:r>
      <w:r w:rsidRPr="008663C3">
        <w:rPr>
          <w:rFonts w:ascii="Times New Roman" w:hAnsi="Times New Roman" w:cs="Times New Roman"/>
          <w:sz w:val="28"/>
          <w:szCs w:val="28"/>
        </w:rPr>
        <w:t xml:space="preserve"> культуры.</w:t>
      </w:r>
    </w:p>
    <w:p w14:paraId="2B65EE8F" w14:textId="77777777" w:rsidR="008D6563" w:rsidRPr="008663C3" w:rsidRDefault="008D6563" w:rsidP="008D6563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8663C3">
        <w:rPr>
          <w:rFonts w:ascii="Times New Roman" w:hAnsi="Times New Roman" w:cs="Times New Roman"/>
          <w:b/>
          <w:bCs/>
          <w:sz w:val="28"/>
          <w:szCs w:val="28"/>
        </w:rPr>
        <w:t>II. Основные понятия, используемые в настоящем кодексе</w:t>
      </w:r>
    </w:p>
    <w:p w14:paraId="007D9C73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lastRenderedPageBreak/>
        <w:t>Для целей настоящего Кодекса используются следующие понятия:</w:t>
      </w:r>
    </w:p>
    <w:p w14:paraId="6DE7999A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профессиональная этика - это совокупность моральных норм, которые определяют отношение человека к своему профессиональному долгу;</w:t>
      </w:r>
    </w:p>
    <w:p w14:paraId="68FCA121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 xml:space="preserve">кодекс профессиональной этики работников муниципальных учреждений культуры – это свод норм подобающего поведения для работников муниципальных учреждений культуры </w:t>
      </w:r>
    </w:p>
    <w:p w14:paraId="3EBE61DB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материальная выгода - приобретение, которое может быть получено работником культуры, его близкими родственниками в результате использования или превышения должностных полномочий, а также незаконных действий в интересах третьих лиц с целью получения от них вознаграждения и которое можно определить в качестве дохода в соответствии с налоговым законодательством Российской Федерации;</w:t>
      </w:r>
    </w:p>
    <w:p w14:paraId="28BCD37F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личная выгода - заинтересованность работника культуры, его близких родственников в получении нематериальных благ и нематериальных преимуществ, которая может выражаться в достижении очевидных личных целей;</w:t>
      </w:r>
    </w:p>
    <w:p w14:paraId="6F0A66CE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конфликт интересов - ситуация, при которой возникает противоречие между заинтересованностью работника культуры в получении материальной или личной выгоды и правами и законными интересами граждан, организаций, общества или государства, что может повлиять на надлежащее исполнение работником должностных обязанностей;</w:t>
      </w:r>
    </w:p>
    <w:p w14:paraId="7D16EB76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8663C3">
        <w:rPr>
          <w:rFonts w:ascii="Times New Roman" w:hAnsi="Times New Roman" w:cs="Times New Roman"/>
          <w:sz w:val="28"/>
          <w:szCs w:val="28"/>
        </w:rPr>
        <w:t>коррупция - злоупотребление должностными полномочиями, дача взятки, получение взятки либо иное незаконное использование физическим лицом своего должностного положения вопреки законным интересам общества и государства, отдельных граждан в целях получения выгоды в виде денег, ценностей, иного имущества или услуг имущественного характера для себя или для третьих лиц либо незаконное предоставление такой выгоды указанному лицу другими физическими лицами, а также совершение указанных деяний</w:t>
      </w:r>
      <w:proofErr w:type="gramEnd"/>
      <w:r w:rsidRPr="008663C3">
        <w:rPr>
          <w:rFonts w:ascii="Times New Roman" w:hAnsi="Times New Roman" w:cs="Times New Roman"/>
          <w:sz w:val="28"/>
          <w:szCs w:val="28"/>
        </w:rPr>
        <w:t xml:space="preserve"> от имени или в интересах юридического лица;</w:t>
      </w:r>
    </w:p>
    <w:p w14:paraId="73540D2B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конфиденциальная информация - документированная информация на любом носителе, доступ к которой ограничивается в соответствии с законодательством Российской Федерации, в том числе персональные данные граждан Российской Федерации, и которая стала известна работнику в связи с исполнением должностных обязанностей.</w:t>
      </w:r>
    </w:p>
    <w:p w14:paraId="7A8A1BD6" w14:textId="77777777" w:rsidR="008D6563" w:rsidRPr="008663C3" w:rsidRDefault="008D6563" w:rsidP="008D6563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8663C3">
        <w:rPr>
          <w:rFonts w:ascii="Times New Roman" w:hAnsi="Times New Roman" w:cs="Times New Roman"/>
          <w:b/>
          <w:bCs/>
          <w:sz w:val="28"/>
          <w:szCs w:val="28"/>
        </w:rPr>
        <w:t>III. Основные принципы профессиональной этики работников культуры</w:t>
      </w:r>
    </w:p>
    <w:p w14:paraId="1F5ACC44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Деятельность работника культуры основывается на следующих принципах профессиональной этики:</w:t>
      </w:r>
    </w:p>
    <w:p w14:paraId="795B195A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соблюдение законности;</w:t>
      </w:r>
    </w:p>
    <w:p w14:paraId="36E88AEE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lastRenderedPageBreak/>
        <w:t>приоритет прав и интересов граждан;</w:t>
      </w:r>
    </w:p>
    <w:p w14:paraId="1226A268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исполнение должностных обязанностей добросовестно и на профессиональном уровне;</w:t>
      </w:r>
    </w:p>
    <w:p w14:paraId="6F31305E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соблюдение правил делового поведения;</w:t>
      </w:r>
    </w:p>
    <w:p w14:paraId="4D197604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проявление лояльности;</w:t>
      </w:r>
    </w:p>
    <w:p w14:paraId="64D158A2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добросовестность;</w:t>
      </w:r>
    </w:p>
    <w:p w14:paraId="4E422F3E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конфиденциальность;</w:t>
      </w:r>
    </w:p>
    <w:p w14:paraId="5C1B490B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справедливость;</w:t>
      </w:r>
    </w:p>
    <w:p w14:paraId="1DCE1DF0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объективность;</w:t>
      </w:r>
    </w:p>
    <w:p w14:paraId="075F4C18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беспристрастность;</w:t>
      </w:r>
    </w:p>
    <w:p w14:paraId="6DF6E844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соблюдение общих нравственных норм.</w:t>
      </w:r>
    </w:p>
    <w:p w14:paraId="343977B5" w14:textId="77777777" w:rsidR="008D6563" w:rsidRPr="008663C3" w:rsidRDefault="008D6563" w:rsidP="008D6563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8663C3">
        <w:rPr>
          <w:rFonts w:ascii="Times New Roman" w:hAnsi="Times New Roman" w:cs="Times New Roman"/>
          <w:b/>
          <w:bCs/>
          <w:sz w:val="28"/>
          <w:szCs w:val="28"/>
        </w:rPr>
        <w:t>IV. Основные этические ценности работника культуры</w:t>
      </w:r>
    </w:p>
    <w:p w14:paraId="1BB2301A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1. Основными ценностями работника культуры при осуществлении своих должностных обязанностей являются человек и общество, развитие и самореализация личности, сохранение национальной самобытности народов, обеспечение целостности и сохранности архивных материалов, переданных на хранение.</w:t>
      </w:r>
    </w:p>
    <w:p w14:paraId="1DEC04A7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Работник культуры:</w:t>
      </w:r>
    </w:p>
    <w:p w14:paraId="027B3EC8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- способствует сохранению, развитию и распространению культуры;</w:t>
      </w:r>
    </w:p>
    <w:p w14:paraId="4D243667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- поддерживает неотъемлемость права каждого человека на культурную деятельность, на гуманитарное и художественное образование;</w:t>
      </w:r>
    </w:p>
    <w:p w14:paraId="0147ECA9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- признает ценность каждого человека и его право на приобщение к культурным ценностям, на доступ к библиотечным, музейным фондам, иным собраниям во всех областях культурной деятельности;</w:t>
      </w:r>
    </w:p>
    <w:p w14:paraId="3F4EAE57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- содействует поощрению деятельности граждан по приобщению детей к творчеству и культурному развитию, занятию самообразованием, любительским искусством, ремеслами;</w:t>
      </w:r>
    </w:p>
    <w:p w14:paraId="48831A1F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- способствует созданию условий для всеобщего эстетического воспитания, самореализации талантов, развития благотворительности, меценатства и спонсорства в области культуры;</w:t>
      </w:r>
    </w:p>
    <w:p w14:paraId="688DE662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- способствует созданию произведений, способных воздействовать на нравственное воспитание детей и молодежи;</w:t>
      </w:r>
    </w:p>
    <w:p w14:paraId="26CC369D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- находится в состоянии пополнения своего творческого потенциала;</w:t>
      </w:r>
    </w:p>
    <w:p w14:paraId="0357E5ED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lastRenderedPageBreak/>
        <w:t>- пропагандирует книгу и чтение как источник интеллектуального и духовного развития личности;</w:t>
      </w:r>
    </w:p>
    <w:p w14:paraId="5E1C741C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- демонстрирует уважение ко всем людям и уважает их ценности, культуру, цели, нужды, предпочтения, взаимоотношения и связи с другими людьми;</w:t>
      </w:r>
    </w:p>
    <w:p w14:paraId="049F4D29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- защищает и поддерживает достоинство, учитывает индивидуальность, интересы и культурные потребности граждан.</w:t>
      </w:r>
    </w:p>
    <w:p w14:paraId="6E5FE274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</w:p>
    <w:p w14:paraId="6F7F5DB2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2.Профессиональные ценности работника культуры включают:</w:t>
      </w:r>
    </w:p>
    <w:p w14:paraId="043A62B0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- сохранение традиций и развитие искусства, создание условий для художественного творчества и инновационной деятельности;</w:t>
      </w:r>
    </w:p>
    <w:p w14:paraId="4EE8B881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- создание условий для развития творческой культурной сферы и обеспечение равных возможностей доступа к культурным ценностям и информационным ресурсам;</w:t>
      </w:r>
    </w:p>
    <w:p w14:paraId="50FAFA0A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- инновационную и исследовательскую деятельность, освоение новых педагогических технологий, работу в методических объединениях и творческих группах;</w:t>
      </w:r>
    </w:p>
    <w:p w14:paraId="47572EEB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- профессиональную и коммуникативную компетентность;</w:t>
      </w:r>
    </w:p>
    <w:p w14:paraId="76AFCCAD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- глубокое осознание, строгое выполнение законов этики и дисциплины;</w:t>
      </w:r>
    </w:p>
    <w:p w14:paraId="514C0AD9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- обеспечение ценности музея, опирающееся на профессиональные знания и высокий уровень этического поведения сотрудников;</w:t>
      </w:r>
    </w:p>
    <w:p w14:paraId="6D49065D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- обеспечение адекватного размещения, сохранности и документирование всех коллекций, находящихся в их попечении;</w:t>
      </w:r>
    </w:p>
    <w:p w14:paraId="25860E54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- забота о музейном собрании, широкий доступ к нему публики путем использования своих собраний, исследования, образовательная работа, постоянные демонстрации, временные выставки и другие специальные меры;</w:t>
      </w:r>
    </w:p>
    <w:p w14:paraId="22E07FC3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- способствует формированию и развитию культуры чтения и позитивному межкультурному диалогу этнических, языковых и культурных групп, представленных в обществе;</w:t>
      </w:r>
    </w:p>
    <w:p w14:paraId="19922E1D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- обеспечение сохранности объектов историко-культурного наследия и их популяризация;</w:t>
      </w:r>
    </w:p>
    <w:p w14:paraId="17FFD2F3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- при осуществлении своих обязанностей четкое руководство действующим федеральным и областным законодательством в сфере охраны объектов культурного наследия;</w:t>
      </w:r>
    </w:p>
    <w:p w14:paraId="4C4C6189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В профессиональные ценности работника культуры также входят:</w:t>
      </w:r>
    </w:p>
    <w:p w14:paraId="29469385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lastRenderedPageBreak/>
        <w:t>- ценности этической ответственности перед профессией - отстаивание и защита достоинства и целостности профессии, развитие этических норм, знаний и миссии культурной деятельности;</w:t>
      </w:r>
    </w:p>
    <w:p w14:paraId="13962B7D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- ценности, связанные с потребностью в самореализации, самоутверждении и самосовершенствовании личности работника культуры, достижение профессионализма в деятельности.</w:t>
      </w:r>
    </w:p>
    <w:p w14:paraId="030F098B" w14:textId="77777777" w:rsidR="008D6563" w:rsidRPr="008663C3" w:rsidRDefault="008D6563" w:rsidP="008D6563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8663C3">
        <w:rPr>
          <w:rFonts w:ascii="Times New Roman" w:hAnsi="Times New Roman" w:cs="Times New Roman"/>
          <w:b/>
          <w:bCs/>
          <w:sz w:val="28"/>
          <w:szCs w:val="28"/>
        </w:rPr>
        <w:t>V. Общие правила поведения во время исполнения работником культуры должностных обязанностей</w:t>
      </w:r>
    </w:p>
    <w:p w14:paraId="72EDD6A3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Работник культуры обязан придерживаться следующих правил поведения при исполнении им своих должностных обязанностей:</w:t>
      </w:r>
    </w:p>
    <w:p w14:paraId="29500D73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1) добросовестно и на высоком профессиональном уровне исполнять свои должностные обязанности, соблюдая все требования в соответствии с федеральными законами, иными нормативными правовыми актами в целях обеспечения эффективной работы в области культуры и реализации возложенных на него задач;</w:t>
      </w:r>
    </w:p>
    <w:p w14:paraId="7F20C446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2) соблюдать приоритет общественных интересов и общечеловеческих гуманистических ценностей;</w:t>
      </w:r>
    </w:p>
    <w:p w14:paraId="2716A6EB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3) осуществлять свою деятельность в пределах полномочий соответствующего муниципального учреждения;</w:t>
      </w:r>
    </w:p>
    <w:p w14:paraId="2B0E5805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4) не оказывать предпочтения каким-либо профессиональным или социальным группам и организациям, быть независимым от влияния отдельных граждан, профессиональных или социальных групп и организаций;</w:t>
      </w:r>
    </w:p>
    <w:p w14:paraId="605378B4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5) исключать действия, связанные с возможностью приобретения материальной или личной выгоды или влиянием каких-либо личных, имущественных (финансовых) или иных интересов, препятствующих добросовестному исполнению должностных обязанностей;</w:t>
      </w:r>
    </w:p>
    <w:p w14:paraId="7D4A76C4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6) быть корректным, внимательным, доброжелательным и вежливым с гражданами, а также в своих отношениях с вышестоящими руководителями, должностными лицами, коллегами и подчиненными;</w:t>
      </w:r>
    </w:p>
    <w:p w14:paraId="2CBB3431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7) проявлять терпимость и уважение к обычаям и традициям народов России, учитывать культурные и иные особенности различных этнических, социальных групп, способствовать межнациональному и межконфессиональному согласию;</w:t>
      </w:r>
    </w:p>
    <w:p w14:paraId="24CE005D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8) воздерживаться от публичных высказываний, суждений и оценок в отношении деятельности государственных органов, органов исполнительной власти и их руководителей;</w:t>
      </w:r>
    </w:p>
    <w:p w14:paraId="0DF0AAFB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lastRenderedPageBreak/>
        <w:t>9) создавать условия для развития добросовестной конкурентной среды и обеспечивать объективность и прозрачность при размещении заказов на поставку товаров, выполнение работ, оказание услуг для муниципальных нужд;</w:t>
      </w:r>
    </w:p>
    <w:p w14:paraId="64DC25B0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10) не допускать поведения, которое могло бы вызвать сомнение в объективном исполнении своих должностных обязанностей, а также избегать конфликтных ситуаций, способных нанести ущерб их репутации или авторитету учреждений культуры;</w:t>
      </w:r>
    </w:p>
    <w:p w14:paraId="6C9ECE37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11) придерживаться правил делового поведения и связанных с предоставлением учреждениями культуры муниципальных услуг этических норм, поддерживать порядок на рабочем месте.</w:t>
      </w:r>
    </w:p>
    <w:p w14:paraId="235A08CC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12) выполнять все профессиональные действия обдуманно, честно, тщательно, проявляя добросовестность.</w:t>
      </w:r>
    </w:p>
    <w:p w14:paraId="5010347A" w14:textId="77777777" w:rsidR="008D6563" w:rsidRPr="008663C3" w:rsidRDefault="008D6563" w:rsidP="008D6563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8663C3">
        <w:rPr>
          <w:rFonts w:ascii="Times New Roman" w:hAnsi="Times New Roman" w:cs="Times New Roman"/>
          <w:b/>
          <w:bCs/>
          <w:sz w:val="28"/>
          <w:szCs w:val="28"/>
        </w:rPr>
        <w:t>Работник культуры не имеет права:</w:t>
      </w:r>
    </w:p>
    <w:p w14:paraId="18BA1945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1) злоупотреблять должностными полномочиями, склонять кого-либо к правонарушениям, в том числе имеющим коррупционную направленность;</w:t>
      </w:r>
    </w:p>
    <w:p w14:paraId="36682397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2) во время исполнения должностных обязанностей вести себя вызывающе по отношению к окружающим, проявлять негативные эмоции, использовать слова и выражения, не допускаемые деловым этикетом.</w:t>
      </w:r>
    </w:p>
    <w:p w14:paraId="542A222F" w14:textId="77777777" w:rsidR="008D6563" w:rsidRPr="008663C3" w:rsidRDefault="008D6563" w:rsidP="008D6563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8663C3">
        <w:rPr>
          <w:rFonts w:ascii="Times New Roman" w:hAnsi="Times New Roman" w:cs="Times New Roman"/>
          <w:b/>
          <w:bCs/>
          <w:sz w:val="28"/>
          <w:szCs w:val="28"/>
        </w:rPr>
        <w:t xml:space="preserve">В служебном поведении работник культуры воздерживается </w:t>
      </w:r>
      <w:proofErr w:type="gramStart"/>
      <w:r w:rsidRPr="008663C3">
        <w:rPr>
          <w:rFonts w:ascii="Times New Roman" w:hAnsi="Times New Roman" w:cs="Times New Roman"/>
          <w:b/>
          <w:bCs/>
          <w:sz w:val="28"/>
          <w:szCs w:val="28"/>
        </w:rPr>
        <w:t>от</w:t>
      </w:r>
      <w:proofErr w:type="gramEnd"/>
      <w:r w:rsidRPr="008663C3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14:paraId="6F6E461B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а) любого вида высказываний и действий дискриминационного характера по признакам пола, возраста, расы, национальности, языка, гражданства, социального, имущественного или семейного положения, политических или религиозных предпочтений;</w:t>
      </w:r>
    </w:p>
    <w:p w14:paraId="74845C43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б) грубости, проявлений пренебрежительного тона, заносчивости, предвзятых замечаний, предъявления неправомерных, незаслуженных обвинений;</w:t>
      </w:r>
    </w:p>
    <w:p w14:paraId="14D46A42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в) угроз, оскорбительных выражений или реплик, действий, препятствующих нормальному общению или провоцирующих противоправное поведение;</w:t>
      </w:r>
    </w:p>
    <w:p w14:paraId="33FD1974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г) курения во время служебных совещаний, бесед, иного служебного общения с гражданами.</w:t>
      </w:r>
    </w:p>
    <w:p w14:paraId="0FC648D1" w14:textId="77777777" w:rsidR="008D6563" w:rsidRPr="008663C3" w:rsidRDefault="008D6563" w:rsidP="008D6563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8663C3">
        <w:rPr>
          <w:rFonts w:ascii="Times New Roman" w:hAnsi="Times New Roman" w:cs="Times New Roman"/>
          <w:b/>
          <w:bCs/>
          <w:sz w:val="28"/>
          <w:szCs w:val="28"/>
        </w:rPr>
        <w:t>VI. Обращение со служебной информацией</w:t>
      </w:r>
    </w:p>
    <w:p w14:paraId="44E42CF4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8663C3">
        <w:rPr>
          <w:rFonts w:ascii="Times New Roman" w:hAnsi="Times New Roman" w:cs="Times New Roman"/>
          <w:sz w:val="28"/>
          <w:szCs w:val="28"/>
        </w:rPr>
        <w:t xml:space="preserve">С учетом основных положений Федерального "закона" от 27 июля 2006 года № 149-ФЗ "Об информации, информационных технологиях и о защите информации" и Федерального "закона" от 27 июля 2006 года № 152-ФЗ "О персональных данных" в отношении доступа к конфиденциальной информации, находящейся в распоряжении учреждений культуры, работник </w:t>
      </w:r>
      <w:r w:rsidRPr="008663C3">
        <w:rPr>
          <w:rFonts w:ascii="Times New Roman" w:hAnsi="Times New Roman" w:cs="Times New Roman"/>
          <w:sz w:val="28"/>
          <w:szCs w:val="28"/>
        </w:rPr>
        <w:lastRenderedPageBreak/>
        <w:t>культуры может обрабатывать и передавать информацию только при соблюдении норм и требований, предусмотренных действующим законодательством.</w:t>
      </w:r>
      <w:proofErr w:type="gramEnd"/>
    </w:p>
    <w:p w14:paraId="009D5ADF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proofErr w:type="gramStart"/>
      <w:r w:rsidRPr="008663C3">
        <w:rPr>
          <w:rFonts w:ascii="Times New Roman" w:hAnsi="Times New Roman" w:cs="Times New Roman"/>
          <w:sz w:val="28"/>
          <w:szCs w:val="28"/>
        </w:rPr>
        <w:t>Работник культуры при наличии у него права доступа к конфиденциальной информации обязан соответственно обращаться с этой информацией и всеми документами, полученными во время исполнения или в связи с исполнением своих должностных обязанностей, а также принимать меры для обеспечения гарантии безопасности и конфиденциальности информации, которая ему стала известна и за которую он несет ответственность в соответствии с действующим законодательством.</w:t>
      </w:r>
      <w:proofErr w:type="gramEnd"/>
    </w:p>
    <w:p w14:paraId="2FB3C267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Работник культуры не имеет права использовать не по назначению информацию, которую он может получить во время исполнения своих должностных обязанностей или в связи с ними.</w:t>
      </w:r>
    </w:p>
    <w:p w14:paraId="1E35B566" w14:textId="77777777" w:rsidR="008D6563" w:rsidRPr="008663C3" w:rsidRDefault="008D6563" w:rsidP="008D6563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8663C3">
        <w:rPr>
          <w:rFonts w:ascii="Times New Roman" w:hAnsi="Times New Roman" w:cs="Times New Roman"/>
          <w:b/>
          <w:bCs/>
          <w:sz w:val="28"/>
          <w:szCs w:val="28"/>
        </w:rPr>
        <w:t>VII. Обращение с вверенными финансовыми средствами,</w:t>
      </w:r>
    </w:p>
    <w:p w14:paraId="0D7CD014" w14:textId="77777777" w:rsidR="008D6563" w:rsidRPr="008663C3" w:rsidRDefault="008D6563" w:rsidP="008D6563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8663C3">
        <w:rPr>
          <w:rFonts w:ascii="Times New Roman" w:hAnsi="Times New Roman" w:cs="Times New Roman"/>
          <w:b/>
          <w:bCs/>
          <w:sz w:val="28"/>
          <w:szCs w:val="28"/>
        </w:rPr>
        <w:t>материально-техническими и иными ресурсами</w:t>
      </w:r>
    </w:p>
    <w:p w14:paraId="08474C13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Осуществляя свои должностные полномочия, работник культуры должен управлять с пользой, эффективно и экономно вверенными ему финансовыми средствами, имуществом, материально-техническими и иными ресурсами, которые не могут им использоваться для личных целей.</w:t>
      </w:r>
    </w:p>
    <w:p w14:paraId="323E2498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Исходя из необходимости строгого соблюдения требований Федерального "закона" от 05 апреля 2013 года № 44-ФЗ "О контрактной системе в сфере закупок товаров, работ и услуг для обеспечения государственных и муниципальных нужд" и в целях предотвращения коррупции и других злоупотреблений в сфере таких закупок работникам культуры запрещается:</w:t>
      </w:r>
    </w:p>
    <w:p w14:paraId="150EB972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- при проведении процедур размещения заказов на поставки товаров, выполнение работ, оказание услуг для государственных ну</w:t>
      </w:r>
      <w:proofErr w:type="gramStart"/>
      <w:r w:rsidRPr="008663C3">
        <w:rPr>
          <w:rFonts w:ascii="Times New Roman" w:hAnsi="Times New Roman" w:cs="Times New Roman"/>
          <w:sz w:val="28"/>
          <w:szCs w:val="28"/>
        </w:rPr>
        <w:t>жд вст</w:t>
      </w:r>
      <w:proofErr w:type="gramEnd"/>
      <w:r w:rsidRPr="008663C3">
        <w:rPr>
          <w:rFonts w:ascii="Times New Roman" w:hAnsi="Times New Roman" w:cs="Times New Roman"/>
          <w:sz w:val="28"/>
          <w:szCs w:val="28"/>
        </w:rPr>
        <w:t>упать в какие-либо переговоры с потенциальными участниками размещения заказов;</w:t>
      </w:r>
    </w:p>
    <w:p w14:paraId="70ECFA8E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- создавать какими-либо действиями преимущественные условия для определенного круга участников размещения заказов, в том числе для близких родственников должностных лиц и работников органов культуры;</w:t>
      </w:r>
    </w:p>
    <w:p w14:paraId="4E54FB41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- использовать должностное положение вопреки законным интересам учреждений культуры и государства в целом в целях получения материальной или личной выгоды в виде денег, ценностей, иного имущества или услуг имущественного характера, иных имущественных прав для себя или для третьих лиц.</w:t>
      </w:r>
    </w:p>
    <w:p w14:paraId="2D37D0CB" w14:textId="77777777" w:rsidR="000F0642" w:rsidRPr="008663C3" w:rsidRDefault="008D6563" w:rsidP="008D6563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8663C3">
        <w:rPr>
          <w:rFonts w:ascii="Times New Roman" w:hAnsi="Times New Roman" w:cs="Times New Roman"/>
          <w:b/>
          <w:bCs/>
          <w:sz w:val="28"/>
          <w:szCs w:val="28"/>
        </w:rPr>
        <w:t>VIII. Конфликт интересов</w:t>
      </w:r>
    </w:p>
    <w:p w14:paraId="5151CFF7" w14:textId="77777777" w:rsidR="008D6563" w:rsidRPr="008663C3" w:rsidRDefault="008D6563" w:rsidP="008D6563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В целях недопущения возникновения конфликта интересов в учреждениях культуры</w:t>
      </w:r>
    </w:p>
    <w:p w14:paraId="4AA416DD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lastRenderedPageBreak/>
        <w:t>работник культуры обязан:</w:t>
      </w:r>
    </w:p>
    <w:p w14:paraId="140DF7DA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- воздерживаться от совершения действий и принятия решений, которые могут привести к конфликту интересов;</w:t>
      </w:r>
    </w:p>
    <w:p w14:paraId="76EA1852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- действовать в строгом соответствии с законодательством Российской Федерации, соблюдать правила и процедуры, предусмотренные действующим законодательством и настоящим Кодексом;</w:t>
      </w:r>
    </w:p>
    <w:p w14:paraId="0DB3EF7D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- доводить до сведения вышестоящего руководителя информацию о любом возможном конфликте интересов.</w:t>
      </w:r>
    </w:p>
    <w:p w14:paraId="4AF73EE3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В случае если непосредственный руководитель должным образом не отреагировал на полученную от работника культуры информацию, то работнику следует обратиться к вышестоящему руководителю или в администрацию, которые имеют право инициировать или провести проверку поступившей информации.</w:t>
      </w:r>
    </w:p>
    <w:p w14:paraId="0A347850" w14:textId="77777777" w:rsidR="008D6563" w:rsidRPr="008663C3" w:rsidRDefault="008D6563" w:rsidP="008D6563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8663C3">
        <w:rPr>
          <w:rFonts w:ascii="Times New Roman" w:hAnsi="Times New Roman" w:cs="Times New Roman"/>
          <w:b/>
          <w:bCs/>
          <w:sz w:val="28"/>
          <w:szCs w:val="28"/>
        </w:rPr>
        <w:t>IX. Внешний вид работника культуры</w:t>
      </w:r>
    </w:p>
    <w:p w14:paraId="19F8537B" w14:textId="77777777" w:rsidR="008D6563" w:rsidRPr="008663C3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Внешний вид работника культуры при исполнении им должностных обязанностей в зависимости от условий службы и формата служебного мероприятия должен способствовать уважению граждан, соответствовать общепринятому деловому стилю, который отличают официальность, сдержанность, традиционность, аккуратность.</w:t>
      </w:r>
    </w:p>
    <w:p w14:paraId="66A754EC" w14:textId="77777777" w:rsidR="008D6563" w:rsidRPr="008663C3" w:rsidRDefault="008D6563" w:rsidP="008D6563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8663C3">
        <w:rPr>
          <w:rFonts w:ascii="Times New Roman" w:hAnsi="Times New Roman" w:cs="Times New Roman"/>
          <w:b/>
          <w:bCs/>
          <w:sz w:val="28"/>
          <w:szCs w:val="28"/>
        </w:rPr>
        <w:t>X. Ответственность работника культуры</w:t>
      </w:r>
    </w:p>
    <w:p w14:paraId="3C71C743" w14:textId="77777777" w:rsidR="005A5DE6" w:rsidRDefault="008D6563" w:rsidP="008D6563">
      <w:pPr>
        <w:rPr>
          <w:rFonts w:ascii="Times New Roman" w:hAnsi="Times New Roman" w:cs="Times New Roman"/>
          <w:sz w:val="28"/>
          <w:szCs w:val="28"/>
        </w:rPr>
      </w:pPr>
      <w:r w:rsidRPr="008663C3">
        <w:rPr>
          <w:rFonts w:ascii="Times New Roman" w:hAnsi="Times New Roman" w:cs="Times New Roman"/>
          <w:sz w:val="28"/>
          <w:szCs w:val="28"/>
        </w:rPr>
        <w:t>Анализ и оценка соблюдения правил профессиональной этики, предусмотренных настоящим Кодексом, являются обязательными при проведении аттестации, включении в резерв кадров, назначении на вышестоящую должность, рассмотрении вопросов поощрения и награждения, а также наложении дисциплинарного взыскания.</w:t>
      </w:r>
    </w:p>
    <w:p w14:paraId="22917EC7" w14:textId="77777777" w:rsidR="00E235E7" w:rsidRDefault="00E235E7" w:rsidP="008D6563">
      <w:pPr>
        <w:rPr>
          <w:rFonts w:ascii="Times New Roman" w:hAnsi="Times New Roman" w:cs="Times New Roman"/>
          <w:sz w:val="28"/>
          <w:szCs w:val="28"/>
        </w:rPr>
      </w:pPr>
    </w:p>
    <w:p w14:paraId="42B96CE3" w14:textId="77777777" w:rsidR="00E235E7" w:rsidRDefault="00E235E7" w:rsidP="008D6563">
      <w:pPr>
        <w:rPr>
          <w:rFonts w:ascii="Times New Roman" w:hAnsi="Times New Roman" w:cs="Times New Roman"/>
          <w:sz w:val="28"/>
          <w:szCs w:val="28"/>
        </w:rPr>
      </w:pPr>
    </w:p>
    <w:p w14:paraId="5E931D13" w14:textId="77777777" w:rsidR="00E235E7" w:rsidRDefault="00E235E7" w:rsidP="008D6563">
      <w:pPr>
        <w:rPr>
          <w:rFonts w:ascii="Times New Roman" w:hAnsi="Times New Roman" w:cs="Times New Roman"/>
          <w:sz w:val="28"/>
          <w:szCs w:val="28"/>
        </w:rPr>
      </w:pPr>
    </w:p>
    <w:p w14:paraId="4CCF4F39" w14:textId="77777777" w:rsidR="00E235E7" w:rsidRDefault="00E235E7" w:rsidP="008D6563">
      <w:pPr>
        <w:rPr>
          <w:rFonts w:ascii="Times New Roman" w:hAnsi="Times New Roman" w:cs="Times New Roman"/>
          <w:sz w:val="28"/>
          <w:szCs w:val="28"/>
        </w:rPr>
      </w:pPr>
    </w:p>
    <w:p w14:paraId="481F1812" w14:textId="77777777" w:rsidR="00E235E7" w:rsidRDefault="00E235E7" w:rsidP="008D6563">
      <w:pPr>
        <w:rPr>
          <w:rFonts w:ascii="Times New Roman" w:hAnsi="Times New Roman" w:cs="Times New Roman"/>
          <w:sz w:val="28"/>
          <w:szCs w:val="28"/>
        </w:rPr>
      </w:pPr>
    </w:p>
    <w:p w14:paraId="6BEB46A0" w14:textId="77777777" w:rsidR="00E235E7" w:rsidRDefault="00E235E7" w:rsidP="008D6563">
      <w:pPr>
        <w:rPr>
          <w:rFonts w:ascii="Times New Roman" w:hAnsi="Times New Roman" w:cs="Times New Roman"/>
          <w:sz w:val="28"/>
          <w:szCs w:val="28"/>
        </w:rPr>
      </w:pPr>
    </w:p>
    <w:p w14:paraId="3C014B08" w14:textId="77777777" w:rsidR="00E235E7" w:rsidRDefault="00E235E7" w:rsidP="008D6563">
      <w:pPr>
        <w:rPr>
          <w:rFonts w:ascii="Times New Roman" w:hAnsi="Times New Roman" w:cs="Times New Roman"/>
          <w:sz w:val="28"/>
          <w:szCs w:val="28"/>
        </w:rPr>
      </w:pPr>
    </w:p>
    <w:p w14:paraId="18A842C2" w14:textId="77777777" w:rsidR="00E235E7" w:rsidRDefault="00E235E7" w:rsidP="008D6563">
      <w:pPr>
        <w:rPr>
          <w:rFonts w:ascii="Times New Roman" w:hAnsi="Times New Roman" w:cs="Times New Roman"/>
          <w:sz w:val="28"/>
          <w:szCs w:val="28"/>
        </w:rPr>
      </w:pPr>
    </w:p>
    <w:p w14:paraId="0A15BF95" w14:textId="77777777" w:rsidR="00E235E7" w:rsidRDefault="00E235E7" w:rsidP="008D6563">
      <w:pPr>
        <w:rPr>
          <w:rFonts w:ascii="Times New Roman" w:hAnsi="Times New Roman" w:cs="Times New Roman"/>
          <w:sz w:val="28"/>
          <w:szCs w:val="28"/>
        </w:rPr>
      </w:pPr>
    </w:p>
    <w:p w14:paraId="1C2F0A5B" w14:textId="77777777" w:rsidR="00E235E7" w:rsidRDefault="00E235E7" w:rsidP="008D6563">
      <w:pPr>
        <w:rPr>
          <w:rFonts w:ascii="Times New Roman" w:hAnsi="Times New Roman" w:cs="Times New Roman"/>
          <w:sz w:val="28"/>
          <w:szCs w:val="28"/>
        </w:rPr>
      </w:pPr>
    </w:p>
    <w:p w14:paraId="2E4E8B5D" w14:textId="1AC872E4" w:rsidR="00E235E7" w:rsidRPr="00E235E7" w:rsidRDefault="00E235E7" w:rsidP="00E235E7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color w:val="000000"/>
          <w:sz w:val="28"/>
          <w:szCs w:val="24"/>
          <w:lang w:eastAsia="ru-RU" w:bidi="ru-RU"/>
        </w:rPr>
      </w:pPr>
      <w:proofErr w:type="gramStart"/>
      <w:r>
        <w:rPr>
          <w:rFonts w:ascii="Times New Roman" w:eastAsia="Arial Unicode MS" w:hAnsi="Times New Roman" w:cs="Times New Roman"/>
          <w:color w:val="000000"/>
          <w:sz w:val="28"/>
          <w:szCs w:val="24"/>
          <w:lang w:eastAsia="ru-RU" w:bidi="ru-RU"/>
        </w:rPr>
        <w:lastRenderedPageBreak/>
        <w:t>С</w:t>
      </w:r>
      <w:proofErr w:type="gramEnd"/>
      <w:r>
        <w:rPr>
          <w:rFonts w:ascii="Times New Roman" w:eastAsia="Arial Unicode MS" w:hAnsi="Times New Roman" w:cs="Times New Roman"/>
          <w:color w:val="000000"/>
          <w:sz w:val="28"/>
          <w:szCs w:val="24"/>
          <w:lang w:eastAsia="ru-RU" w:bidi="ru-RU"/>
        </w:rPr>
        <w:t xml:space="preserve"> </w:t>
      </w:r>
      <w:proofErr w:type="gramStart"/>
      <w:r>
        <w:rPr>
          <w:rFonts w:ascii="Times New Roman" w:eastAsia="Arial Unicode MS" w:hAnsi="Times New Roman" w:cs="Times New Roman"/>
          <w:color w:val="000000"/>
          <w:sz w:val="28"/>
          <w:szCs w:val="24"/>
          <w:lang w:eastAsia="ru-RU" w:bidi="ru-RU"/>
        </w:rPr>
        <w:t>кодексам</w:t>
      </w:r>
      <w:proofErr w:type="gramEnd"/>
      <w:r>
        <w:rPr>
          <w:rFonts w:ascii="Times New Roman" w:eastAsia="Arial Unicode MS" w:hAnsi="Times New Roman" w:cs="Times New Roman"/>
          <w:color w:val="000000"/>
          <w:sz w:val="28"/>
          <w:szCs w:val="24"/>
          <w:lang w:eastAsia="ru-RU" w:bidi="ru-RU"/>
        </w:rPr>
        <w:t xml:space="preserve"> профессиональной этики работников </w:t>
      </w:r>
    </w:p>
    <w:p w14:paraId="1645464E" w14:textId="16EC5592" w:rsidR="00E235E7" w:rsidRPr="00E235E7" w:rsidRDefault="00E235E7" w:rsidP="00E235E7">
      <w:pPr>
        <w:widowControl w:val="0"/>
        <w:spacing w:after="0" w:line="240" w:lineRule="auto"/>
        <w:jc w:val="center"/>
        <w:rPr>
          <w:rFonts w:ascii="Times New Roman" w:eastAsia="Arial Unicode MS" w:hAnsi="Times New Roman" w:cs="Times New Roman"/>
          <w:color w:val="000000"/>
          <w:sz w:val="28"/>
          <w:szCs w:val="24"/>
          <w:lang w:eastAsia="ru-RU" w:bidi="ru-RU"/>
        </w:rPr>
      </w:pPr>
      <w:r w:rsidRPr="00E235E7">
        <w:rPr>
          <w:rFonts w:ascii="Times New Roman" w:eastAsia="Arial Unicode MS" w:hAnsi="Times New Roman" w:cs="Times New Roman"/>
          <w:bCs/>
          <w:color w:val="000000"/>
          <w:sz w:val="28"/>
          <w:szCs w:val="24"/>
          <w:lang w:eastAsia="ru-RU" w:bidi="ru-RU"/>
        </w:rPr>
        <w:t xml:space="preserve">Муниципального казенного учреждения  культуры «Сельского культурного комплекса </w:t>
      </w:r>
      <w:proofErr w:type="spellStart"/>
      <w:r w:rsidRPr="00E235E7">
        <w:rPr>
          <w:rFonts w:ascii="Times New Roman" w:eastAsia="Arial Unicode MS" w:hAnsi="Times New Roman" w:cs="Times New Roman"/>
          <w:bCs/>
          <w:color w:val="000000"/>
          <w:sz w:val="28"/>
          <w:szCs w:val="24"/>
          <w:lang w:eastAsia="ru-RU" w:bidi="ru-RU"/>
        </w:rPr>
        <w:t>с</w:t>
      </w:r>
      <w:proofErr w:type="gramStart"/>
      <w:r w:rsidRPr="00E235E7">
        <w:rPr>
          <w:rFonts w:ascii="Times New Roman" w:eastAsia="Arial Unicode MS" w:hAnsi="Times New Roman" w:cs="Times New Roman"/>
          <w:bCs/>
          <w:color w:val="000000"/>
          <w:sz w:val="28"/>
          <w:szCs w:val="24"/>
          <w:lang w:eastAsia="ru-RU" w:bidi="ru-RU"/>
        </w:rPr>
        <w:t>.С</w:t>
      </w:r>
      <w:proofErr w:type="gramEnd"/>
      <w:r w:rsidRPr="00E235E7">
        <w:rPr>
          <w:rFonts w:ascii="Times New Roman" w:eastAsia="Arial Unicode MS" w:hAnsi="Times New Roman" w:cs="Times New Roman"/>
          <w:bCs/>
          <w:color w:val="000000"/>
          <w:sz w:val="28"/>
          <w:szCs w:val="24"/>
          <w:lang w:eastAsia="ru-RU" w:bidi="ru-RU"/>
        </w:rPr>
        <w:t>елиярово</w:t>
      </w:r>
      <w:proofErr w:type="spellEnd"/>
      <w:r w:rsidRPr="00E235E7">
        <w:rPr>
          <w:rFonts w:ascii="Times New Roman" w:eastAsia="Arial Unicode MS" w:hAnsi="Times New Roman" w:cs="Times New Roman"/>
          <w:bCs/>
          <w:color w:val="000000"/>
          <w:sz w:val="28"/>
          <w:szCs w:val="24"/>
          <w:lang w:eastAsia="ru-RU" w:bidi="ru-RU"/>
        </w:rPr>
        <w:t>» ознакомлен</w:t>
      </w:r>
      <w:r>
        <w:rPr>
          <w:rFonts w:ascii="Times New Roman" w:eastAsia="Arial Unicode MS" w:hAnsi="Times New Roman" w:cs="Times New Roman"/>
          <w:bCs/>
          <w:color w:val="000000"/>
          <w:sz w:val="28"/>
          <w:szCs w:val="24"/>
          <w:lang w:eastAsia="ru-RU" w:bidi="ru-RU"/>
        </w:rPr>
        <w:t>:</w:t>
      </w:r>
      <w:bookmarkStart w:id="0" w:name="_GoBack"/>
      <w:bookmarkEnd w:id="0"/>
    </w:p>
    <w:p w14:paraId="7AA6D7CD" w14:textId="77777777" w:rsidR="00E235E7" w:rsidRPr="00E235E7" w:rsidRDefault="00E235E7" w:rsidP="00E235E7">
      <w:pPr>
        <w:widowControl w:val="0"/>
        <w:spacing w:after="0" w:line="240" w:lineRule="auto"/>
        <w:rPr>
          <w:rFonts w:ascii="Arial Unicode MS" w:eastAsia="Arial Unicode MS" w:hAnsi="Arial Unicode MS" w:cs="Arial Unicode MS"/>
          <w:color w:val="000000"/>
          <w:sz w:val="24"/>
          <w:szCs w:val="24"/>
          <w:lang w:eastAsia="ru-RU" w:bidi="ru-RU"/>
        </w:rPr>
      </w:pPr>
      <w:r w:rsidRPr="00E235E7">
        <w:rPr>
          <w:rFonts w:ascii="Arial Unicode MS" w:eastAsia="Arial Unicode MS" w:hAnsi="Arial Unicode MS" w:cs="Arial Unicode MS"/>
          <w:color w:val="000000"/>
          <w:sz w:val="24"/>
          <w:szCs w:val="24"/>
          <w:lang w:eastAsia="ru-RU" w:bidi="ru-RU"/>
        </w:rPr>
        <w:t xml:space="preserve">   </w:t>
      </w: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3157"/>
        <w:gridCol w:w="3177"/>
        <w:gridCol w:w="3237"/>
      </w:tblGrid>
      <w:tr w:rsidR="00E235E7" w:rsidRPr="00E235E7" w14:paraId="71C34AAE" w14:textId="77777777" w:rsidTr="00BE0FDE">
        <w:tc>
          <w:tcPr>
            <w:tcW w:w="3437" w:type="dxa"/>
          </w:tcPr>
          <w:p w14:paraId="6DB1DFE3" w14:textId="77777777" w:rsidR="00E235E7" w:rsidRPr="00E235E7" w:rsidRDefault="00E235E7" w:rsidP="00E235E7">
            <w:pPr>
              <w:widowControl w:val="0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E235E7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 xml:space="preserve">        Ф.И.О.  </w:t>
            </w:r>
          </w:p>
        </w:tc>
        <w:tc>
          <w:tcPr>
            <w:tcW w:w="3437" w:type="dxa"/>
          </w:tcPr>
          <w:p w14:paraId="5BE6F096" w14:textId="77777777" w:rsidR="00E235E7" w:rsidRPr="00E235E7" w:rsidRDefault="00E235E7" w:rsidP="00E235E7">
            <w:pPr>
              <w:widowControl w:val="0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E235E7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>Подпись</w:t>
            </w:r>
          </w:p>
        </w:tc>
        <w:tc>
          <w:tcPr>
            <w:tcW w:w="3437" w:type="dxa"/>
          </w:tcPr>
          <w:p w14:paraId="45A8A4B3" w14:textId="77777777" w:rsidR="00E235E7" w:rsidRPr="00E235E7" w:rsidRDefault="00E235E7" w:rsidP="00E235E7">
            <w:pPr>
              <w:widowControl w:val="0"/>
              <w:jc w:val="center"/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</w:pPr>
            <w:r w:rsidRPr="00E235E7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 w:bidi="ru-RU"/>
              </w:rPr>
              <w:t>Дата ознакомления</w:t>
            </w:r>
          </w:p>
        </w:tc>
      </w:tr>
      <w:tr w:rsidR="00E235E7" w:rsidRPr="00E235E7" w14:paraId="3D2D151D" w14:textId="77777777" w:rsidTr="00BE0FDE">
        <w:tc>
          <w:tcPr>
            <w:tcW w:w="3437" w:type="dxa"/>
          </w:tcPr>
          <w:p w14:paraId="6C14E560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78B090ED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28B4DA72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E235E7" w:rsidRPr="00E235E7" w14:paraId="69655222" w14:textId="77777777" w:rsidTr="00BE0FDE">
        <w:tc>
          <w:tcPr>
            <w:tcW w:w="3437" w:type="dxa"/>
          </w:tcPr>
          <w:p w14:paraId="058FE13D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7BC0A39E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2851E906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E235E7" w:rsidRPr="00E235E7" w14:paraId="0C8FA9AB" w14:textId="77777777" w:rsidTr="00BE0FDE">
        <w:tc>
          <w:tcPr>
            <w:tcW w:w="3437" w:type="dxa"/>
          </w:tcPr>
          <w:p w14:paraId="6F0CE313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5C70525A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5C1429AD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E235E7" w:rsidRPr="00E235E7" w14:paraId="4AC2522A" w14:textId="77777777" w:rsidTr="00BE0FDE">
        <w:tc>
          <w:tcPr>
            <w:tcW w:w="3437" w:type="dxa"/>
          </w:tcPr>
          <w:p w14:paraId="7E6CB419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2B461F04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3C20A0B7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E235E7" w:rsidRPr="00E235E7" w14:paraId="0C728763" w14:textId="77777777" w:rsidTr="00BE0FDE">
        <w:tc>
          <w:tcPr>
            <w:tcW w:w="3437" w:type="dxa"/>
          </w:tcPr>
          <w:p w14:paraId="1BD6EC41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1F3228AC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624F04A8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E235E7" w:rsidRPr="00E235E7" w14:paraId="5F86D661" w14:textId="77777777" w:rsidTr="00BE0FDE">
        <w:tc>
          <w:tcPr>
            <w:tcW w:w="3437" w:type="dxa"/>
          </w:tcPr>
          <w:p w14:paraId="20C09917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17BDBCB5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64FD2BD1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E235E7" w:rsidRPr="00E235E7" w14:paraId="76D71AE8" w14:textId="77777777" w:rsidTr="00BE0FDE">
        <w:tc>
          <w:tcPr>
            <w:tcW w:w="3437" w:type="dxa"/>
          </w:tcPr>
          <w:p w14:paraId="52DB1ED4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3B3A91D1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50F8E0DB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E235E7" w:rsidRPr="00E235E7" w14:paraId="258F363F" w14:textId="77777777" w:rsidTr="00BE0FDE">
        <w:tc>
          <w:tcPr>
            <w:tcW w:w="3437" w:type="dxa"/>
          </w:tcPr>
          <w:p w14:paraId="35301EF5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12206D68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0111DE71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E235E7" w:rsidRPr="00E235E7" w14:paraId="3AC82510" w14:textId="77777777" w:rsidTr="00BE0FDE">
        <w:tc>
          <w:tcPr>
            <w:tcW w:w="3437" w:type="dxa"/>
          </w:tcPr>
          <w:p w14:paraId="0220D447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407C480D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7AE4E8E9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E235E7" w:rsidRPr="00E235E7" w14:paraId="098CA52B" w14:textId="77777777" w:rsidTr="00BE0FDE">
        <w:tc>
          <w:tcPr>
            <w:tcW w:w="3437" w:type="dxa"/>
          </w:tcPr>
          <w:p w14:paraId="2B429860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34DC723E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0817866C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E235E7" w:rsidRPr="00E235E7" w14:paraId="0D9B18C4" w14:textId="77777777" w:rsidTr="00BE0FDE">
        <w:tc>
          <w:tcPr>
            <w:tcW w:w="3437" w:type="dxa"/>
          </w:tcPr>
          <w:p w14:paraId="73A9247B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3AE975ED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295DC6A9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E235E7" w:rsidRPr="00E235E7" w14:paraId="6EAEEB81" w14:textId="77777777" w:rsidTr="00BE0FDE">
        <w:tc>
          <w:tcPr>
            <w:tcW w:w="3437" w:type="dxa"/>
          </w:tcPr>
          <w:p w14:paraId="1211C2BD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4E689497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1D194D15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E235E7" w:rsidRPr="00E235E7" w14:paraId="61BA4FB8" w14:textId="77777777" w:rsidTr="00BE0FDE">
        <w:tc>
          <w:tcPr>
            <w:tcW w:w="3437" w:type="dxa"/>
          </w:tcPr>
          <w:p w14:paraId="478D9BA4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1E98AC16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620E82BC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E235E7" w:rsidRPr="00E235E7" w14:paraId="19BFBD07" w14:textId="77777777" w:rsidTr="00BE0FDE">
        <w:tc>
          <w:tcPr>
            <w:tcW w:w="3437" w:type="dxa"/>
          </w:tcPr>
          <w:p w14:paraId="4391357D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34BDC89D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6FC5FE75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E235E7" w:rsidRPr="00E235E7" w14:paraId="62426854" w14:textId="77777777" w:rsidTr="00BE0FDE">
        <w:tc>
          <w:tcPr>
            <w:tcW w:w="3437" w:type="dxa"/>
          </w:tcPr>
          <w:p w14:paraId="6BC36605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422DBBA9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6F852752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E235E7" w:rsidRPr="00E235E7" w14:paraId="2AD27730" w14:textId="77777777" w:rsidTr="00BE0FDE">
        <w:tc>
          <w:tcPr>
            <w:tcW w:w="3437" w:type="dxa"/>
          </w:tcPr>
          <w:p w14:paraId="28A93BF4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7F6DC685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3165D613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E235E7" w:rsidRPr="00E235E7" w14:paraId="4247258C" w14:textId="77777777" w:rsidTr="00BE0FDE">
        <w:tc>
          <w:tcPr>
            <w:tcW w:w="3437" w:type="dxa"/>
          </w:tcPr>
          <w:p w14:paraId="67332F92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31B4EAA7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049AD0C1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E235E7" w:rsidRPr="00E235E7" w14:paraId="4EC72E87" w14:textId="77777777" w:rsidTr="00BE0FDE">
        <w:tc>
          <w:tcPr>
            <w:tcW w:w="3437" w:type="dxa"/>
          </w:tcPr>
          <w:p w14:paraId="3E7856DB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29A8F816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52422661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E235E7" w:rsidRPr="00E235E7" w14:paraId="40D5D17B" w14:textId="77777777" w:rsidTr="00BE0FDE">
        <w:tc>
          <w:tcPr>
            <w:tcW w:w="3437" w:type="dxa"/>
          </w:tcPr>
          <w:p w14:paraId="4A50E256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1C07C94C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71C22A18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E235E7" w:rsidRPr="00E235E7" w14:paraId="4DA34D14" w14:textId="77777777" w:rsidTr="00BE0FDE">
        <w:tc>
          <w:tcPr>
            <w:tcW w:w="3437" w:type="dxa"/>
          </w:tcPr>
          <w:p w14:paraId="65D231C6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4BCC6DD1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7C9DD28C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E235E7" w:rsidRPr="00E235E7" w14:paraId="293BC5A6" w14:textId="77777777" w:rsidTr="00BE0FDE">
        <w:tc>
          <w:tcPr>
            <w:tcW w:w="3437" w:type="dxa"/>
          </w:tcPr>
          <w:p w14:paraId="0CD0DACD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4366987B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51F46E64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E235E7" w:rsidRPr="00E235E7" w14:paraId="3B87D971" w14:textId="77777777" w:rsidTr="00BE0FDE">
        <w:tc>
          <w:tcPr>
            <w:tcW w:w="3437" w:type="dxa"/>
          </w:tcPr>
          <w:p w14:paraId="751A4A8B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0CAA9D27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085B8EF4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E235E7" w:rsidRPr="00E235E7" w14:paraId="4A17E0DE" w14:textId="77777777" w:rsidTr="00BE0FDE">
        <w:tc>
          <w:tcPr>
            <w:tcW w:w="3437" w:type="dxa"/>
          </w:tcPr>
          <w:p w14:paraId="65ADA3BB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516F3B69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33471C5D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E235E7" w:rsidRPr="00E235E7" w14:paraId="19AE2D1D" w14:textId="77777777" w:rsidTr="00BE0FDE">
        <w:tc>
          <w:tcPr>
            <w:tcW w:w="3437" w:type="dxa"/>
          </w:tcPr>
          <w:p w14:paraId="111A90A0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432AF3C9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61D73F8F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E235E7" w:rsidRPr="00E235E7" w14:paraId="2676980D" w14:textId="77777777" w:rsidTr="00BE0FDE">
        <w:tc>
          <w:tcPr>
            <w:tcW w:w="3437" w:type="dxa"/>
          </w:tcPr>
          <w:p w14:paraId="4A05750C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4E681A16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0ABD97D6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E235E7" w:rsidRPr="00E235E7" w14:paraId="5227F132" w14:textId="77777777" w:rsidTr="00BE0FDE">
        <w:tc>
          <w:tcPr>
            <w:tcW w:w="3437" w:type="dxa"/>
          </w:tcPr>
          <w:p w14:paraId="2EB4041D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4B0E9AC3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0A53F699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E235E7" w:rsidRPr="00E235E7" w14:paraId="51BEEFAE" w14:textId="77777777" w:rsidTr="00BE0FDE">
        <w:tc>
          <w:tcPr>
            <w:tcW w:w="3437" w:type="dxa"/>
          </w:tcPr>
          <w:p w14:paraId="615CEC0B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44D85CE1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3B6FF962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E235E7" w:rsidRPr="00E235E7" w14:paraId="3A7BC443" w14:textId="77777777" w:rsidTr="00BE0FDE">
        <w:tc>
          <w:tcPr>
            <w:tcW w:w="3437" w:type="dxa"/>
          </w:tcPr>
          <w:p w14:paraId="24FDC034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35C34423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1F19C3DD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E235E7" w:rsidRPr="00E235E7" w14:paraId="62A44B51" w14:textId="77777777" w:rsidTr="00BE0FDE">
        <w:tc>
          <w:tcPr>
            <w:tcW w:w="3437" w:type="dxa"/>
          </w:tcPr>
          <w:p w14:paraId="3925030D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5BF2D2DA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0D8FD9D4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E235E7" w:rsidRPr="00E235E7" w14:paraId="422CDEDD" w14:textId="77777777" w:rsidTr="00BE0FDE">
        <w:tc>
          <w:tcPr>
            <w:tcW w:w="3437" w:type="dxa"/>
          </w:tcPr>
          <w:p w14:paraId="53EA5032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5F136BF9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0722192F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E235E7" w:rsidRPr="00E235E7" w14:paraId="0909C888" w14:textId="77777777" w:rsidTr="00BE0FDE">
        <w:tc>
          <w:tcPr>
            <w:tcW w:w="3437" w:type="dxa"/>
          </w:tcPr>
          <w:p w14:paraId="4E6EA65E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05F13513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118DD3FA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</w:tr>
      <w:tr w:rsidR="00E235E7" w:rsidRPr="00E235E7" w14:paraId="5C8B53A5" w14:textId="77777777" w:rsidTr="00BE0FDE">
        <w:tc>
          <w:tcPr>
            <w:tcW w:w="3437" w:type="dxa"/>
          </w:tcPr>
          <w:p w14:paraId="575ED169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6B949856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  <w:tc>
          <w:tcPr>
            <w:tcW w:w="3437" w:type="dxa"/>
          </w:tcPr>
          <w:p w14:paraId="3EA50A5C" w14:textId="77777777" w:rsidR="00E235E7" w:rsidRPr="00E235E7" w:rsidRDefault="00E235E7" w:rsidP="00E235E7">
            <w:pPr>
              <w:widowControl w:val="0"/>
              <w:rPr>
                <w:rFonts w:ascii="Arial Unicode MS" w:eastAsia="Arial Unicode MS" w:hAnsi="Arial Unicode MS" w:cs="Arial Unicode MS"/>
                <w:color w:val="000000"/>
                <w:sz w:val="24"/>
                <w:szCs w:val="24"/>
                <w:lang w:eastAsia="ru-RU" w:bidi="ru-RU"/>
              </w:rPr>
            </w:pPr>
          </w:p>
        </w:tc>
      </w:tr>
    </w:tbl>
    <w:p w14:paraId="53ACFC0E" w14:textId="77777777" w:rsidR="00E235E7" w:rsidRPr="008663C3" w:rsidRDefault="00E235E7" w:rsidP="008D6563">
      <w:pPr>
        <w:rPr>
          <w:rFonts w:ascii="Times New Roman" w:hAnsi="Times New Roman" w:cs="Times New Roman"/>
          <w:sz w:val="28"/>
          <w:szCs w:val="28"/>
        </w:rPr>
      </w:pPr>
    </w:p>
    <w:sectPr w:rsidR="00E235E7" w:rsidRPr="008663C3" w:rsidSect="008663C3">
      <w:pgSz w:w="11906" w:h="16838"/>
      <w:pgMar w:top="568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6563"/>
    <w:rsid w:val="000F0642"/>
    <w:rsid w:val="00576F97"/>
    <w:rsid w:val="005A5DE6"/>
    <w:rsid w:val="006570FF"/>
    <w:rsid w:val="008663C3"/>
    <w:rsid w:val="008D6563"/>
    <w:rsid w:val="0091137C"/>
    <w:rsid w:val="009C6D30"/>
    <w:rsid w:val="00E235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31E13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663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663C3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E23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663C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663C3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E235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725A74-0D4A-444C-AE0B-772D170960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10</Pages>
  <Words>2362</Words>
  <Characters>13468</Characters>
  <Application>Microsoft Office Word</Application>
  <DocSecurity>0</DocSecurity>
  <Lines>112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Клиент ДНС</dc:creator>
  <cp:keywords/>
  <dc:description/>
  <cp:lastModifiedBy>Oleg</cp:lastModifiedBy>
  <cp:revision>8</cp:revision>
  <cp:lastPrinted>2019-10-18T08:59:00Z</cp:lastPrinted>
  <dcterms:created xsi:type="dcterms:W3CDTF">2019-10-17T09:45:00Z</dcterms:created>
  <dcterms:modified xsi:type="dcterms:W3CDTF">2019-10-18T09:00:00Z</dcterms:modified>
</cp:coreProperties>
</file>